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DDB" w:rsidRDefault="00C57486" w:rsidP="00C57486">
      <w:pPr>
        <w:tabs>
          <w:tab w:val="left" w:pos="180"/>
          <w:tab w:val="left" w:pos="3479"/>
          <w:tab w:val="center" w:pos="4770"/>
        </w:tabs>
        <w:spacing w:line="360" w:lineRule="auto"/>
        <w:rPr>
          <w:b/>
          <w:bCs/>
          <w:sz w:val="40"/>
          <w:szCs w:val="40"/>
          <w:rtl/>
          <w:lang w:bidi="ar-IQ"/>
        </w:rPr>
      </w:pPr>
      <w:r w:rsidRPr="00C57486">
        <w:rPr>
          <w:b/>
          <w:bCs/>
          <w:sz w:val="40"/>
          <w:szCs w:val="40"/>
          <w:rtl/>
          <w:lang w:bidi="ar-IQ"/>
        </w:rPr>
        <w:tab/>
      </w:r>
    </w:p>
    <w:p w:rsidR="00EF7DDB" w:rsidRDefault="00EF7DDB" w:rsidP="00EF7DDB">
      <w:pPr>
        <w:tabs>
          <w:tab w:val="left" w:pos="180"/>
          <w:tab w:val="left" w:pos="3479"/>
          <w:tab w:val="center" w:pos="4770"/>
        </w:tabs>
        <w:spacing w:line="360" w:lineRule="auto"/>
        <w:rPr>
          <w:b/>
          <w:bCs/>
          <w:sz w:val="40"/>
          <w:szCs w:val="40"/>
          <w:rtl/>
          <w:lang w:bidi="ar-IQ"/>
        </w:rPr>
      </w:pPr>
    </w:p>
    <w:p w:rsidR="00C57486" w:rsidRPr="00C57486" w:rsidRDefault="00C57486" w:rsidP="00C57486">
      <w:pPr>
        <w:tabs>
          <w:tab w:val="left" w:pos="180"/>
          <w:tab w:val="left" w:pos="3479"/>
          <w:tab w:val="center" w:pos="4770"/>
        </w:tabs>
        <w:spacing w:line="360" w:lineRule="auto"/>
        <w:rPr>
          <w:b/>
          <w:bCs/>
          <w:sz w:val="40"/>
          <w:szCs w:val="40"/>
          <w:rtl/>
          <w:lang w:bidi="ar-IQ"/>
        </w:rPr>
      </w:pPr>
      <w:r w:rsidRPr="00C57486">
        <w:rPr>
          <w:b/>
          <w:bCs/>
          <w:sz w:val="40"/>
          <w:szCs w:val="40"/>
          <w:rtl/>
          <w:lang w:bidi="ar-IQ"/>
        </w:rPr>
        <w:t>السيرة الذاتية</w:t>
      </w:r>
    </w:p>
    <w:p w:rsidR="00C57486" w:rsidRPr="00C57486" w:rsidRDefault="00C57486" w:rsidP="00C57486">
      <w:pPr>
        <w:tabs>
          <w:tab w:val="right" w:pos="9540"/>
        </w:tabs>
        <w:spacing w:line="360" w:lineRule="auto"/>
        <w:rPr>
          <w:b/>
          <w:bCs/>
          <w:color w:val="FF0000"/>
          <w:sz w:val="32"/>
          <w:szCs w:val="32"/>
        </w:rPr>
      </w:pPr>
      <w:r w:rsidRPr="00C57486">
        <w:rPr>
          <w:b/>
          <w:bCs/>
          <w:sz w:val="32"/>
          <w:szCs w:val="32"/>
          <w:rtl/>
          <w:lang w:bidi="ar-IQ"/>
        </w:rPr>
        <w:t xml:space="preserve">أولا : السيرة الشخصية :                                            </w:t>
      </w:r>
      <w:r w:rsidRPr="00C57486">
        <w:rPr>
          <w:b/>
          <w:bCs/>
          <w:color w:val="FF0000"/>
          <w:sz w:val="32"/>
          <w:szCs w:val="32"/>
          <w:lang w:bidi="ar-IQ"/>
        </w:rPr>
        <w:tab/>
      </w:r>
    </w:p>
    <w:p w:rsidR="00C57486" w:rsidRPr="00C57486" w:rsidRDefault="00C57486" w:rsidP="00C57486">
      <w:pPr>
        <w:numPr>
          <w:ilvl w:val="0"/>
          <w:numId w:val="2"/>
        </w:numPr>
        <w:spacing w:line="360" w:lineRule="auto"/>
        <w:jc w:val="lowKashida"/>
        <w:rPr>
          <w:color w:val="000000"/>
          <w:sz w:val="32"/>
          <w:szCs w:val="32"/>
          <w:lang w:bidi="ar-IQ"/>
        </w:rPr>
      </w:pPr>
      <w:r w:rsidRPr="00C57486">
        <w:rPr>
          <w:color w:val="000000"/>
          <w:sz w:val="32"/>
          <w:szCs w:val="32"/>
          <w:rtl/>
          <w:lang w:bidi="ar-IQ"/>
        </w:rPr>
        <w:t xml:space="preserve">الاسم الكامل : الدكتور </w:t>
      </w:r>
      <w:r w:rsidRPr="00C57486">
        <w:rPr>
          <w:rFonts w:hint="cs"/>
          <w:color w:val="000000"/>
          <w:sz w:val="32"/>
          <w:szCs w:val="32"/>
          <w:rtl/>
          <w:lang w:bidi="ar-IQ"/>
        </w:rPr>
        <w:t>فراس رشاد عبداللطيف مهدي</w:t>
      </w:r>
    </w:p>
    <w:p w:rsidR="00C57486" w:rsidRPr="00C57486" w:rsidRDefault="00C57486" w:rsidP="00094840">
      <w:pPr>
        <w:spacing w:line="360" w:lineRule="auto"/>
        <w:ind w:left="360"/>
        <w:jc w:val="lowKashida"/>
        <w:rPr>
          <w:color w:val="000000"/>
          <w:sz w:val="32"/>
          <w:szCs w:val="32"/>
          <w:lang w:bidi="ar-IQ"/>
        </w:rPr>
      </w:pPr>
      <w:r w:rsidRPr="00C57486">
        <w:rPr>
          <w:rFonts w:hint="cs"/>
          <w:color w:val="000000"/>
          <w:sz w:val="32"/>
          <w:szCs w:val="32"/>
          <w:rtl/>
          <w:lang w:bidi="ar-IQ"/>
        </w:rPr>
        <w:t xml:space="preserve">ب العنوان الوظيفي </w:t>
      </w:r>
      <w:r w:rsidRPr="00C57486">
        <w:rPr>
          <w:color w:val="000000"/>
          <w:sz w:val="32"/>
          <w:szCs w:val="32"/>
          <w:rtl/>
          <w:lang w:bidi="ar-IQ"/>
        </w:rPr>
        <w:t xml:space="preserve"> : </w:t>
      </w:r>
      <w:r w:rsidRPr="00C57486">
        <w:rPr>
          <w:rFonts w:hint="cs"/>
          <w:color w:val="000000"/>
          <w:sz w:val="32"/>
          <w:szCs w:val="32"/>
          <w:rtl/>
          <w:lang w:bidi="ar-IQ"/>
        </w:rPr>
        <w:t>أستاذ مساعد</w:t>
      </w:r>
      <w:r w:rsidRPr="00C57486">
        <w:rPr>
          <w:color w:val="000000"/>
          <w:sz w:val="32"/>
          <w:szCs w:val="32"/>
          <w:rtl/>
          <w:lang w:bidi="ar-IQ"/>
        </w:rPr>
        <w:t xml:space="preserve">– </w:t>
      </w:r>
      <w:r w:rsidR="00094840">
        <w:rPr>
          <w:rFonts w:hint="cs"/>
          <w:color w:val="000000"/>
          <w:sz w:val="32"/>
          <w:szCs w:val="32"/>
          <w:rtl/>
          <w:lang w:bidi="ar-IQ"/>
        </w:rPr>
        <w:t xml:space="preserve">فرع </w:t>
      </w:r>
      <w:r w:rsidRPr="00C57486">
        <w:rPr>
          <w:rFonts w:hint="cs"/>
          <w:color w:val="000000"/>
          <w:sz w:val="32"/>
          <w:szCs w:val="32"/>
          <w:rtl/>
          <w:lang w:bidi="ar-IQ"/>
        </w:rPr>
        <w:t xml:space="preserve">الصحة العامة البيطرية </w:t>
      </w:r>
      <w:r w:rsidRPr="00C57486">
        <w:rPr>
          <w:color w:val="000000"/>
          <w:sz w:val="32"/>
          <w:szCs w:val="32"/>
          <w:rtl/>
          <w:lang w:bidi="ar-IQ"/>
        </w:rPr>
        <w:t>–</w:t>
      </w:r>
      <w:r w:rsidRPr="00C57486">
        <w:rPr>
          <w:rFonts w:hint="cs"/>
          <w:color w:val="000000"/>
          <w:sz w:val="32"/>
          <w:szCs w:val="32"/>
          <w:rtl/>
          <w:lang w:bidi="ar-IQ"/>
        </w:rPr>
        <w:t xml:space="preserve"> كلية الطب البيطري</w:t>
      </w:r>
      <w:r w:rsidRPr="00C57486">
        <w:rPr>
          <w:color w:val="000000"/>
          <w:sz w:val="32"/>
          <w:szCs w:val="32"/>
          <w:rtl/>
          <w:lang w:bidi="ar-IQ"/>
        </w:rPr>
        <w:t xml:space="preserve"> – جامعة بغداد – العراق</w:t>
      </w:r>
      <w:r w:rsidRPr="00C57486">
        <w:rPr>
          <w:rFonts w:hint="cs"/>
          <w:color w:val="000000"/>
          <w:sz w:val="32"/>
          <w:szCs w:val="32"/>
          <w:rtl/>
          <w:lang w:bidi="ar-IQ"/>
        </w:rPr>
        <w:t>.</w:t>
      </w:r>
    </w:p>
    <w:p w:rsidR="00C57486" w:rsidRPr="00C57486" w:rsidRDefault="00C57486" w:rsidP="00C57486">
      <w:pPr>
        <w:spacing w:line="360" w:lineRule="auto"/>
        <w:ind w:left="360"/>
        <w:jc w:val="lowKashida"/>
        <w:rPr>
          <w:color w:val="000000"/>
          <w:sz w:val="32"/>
          <w:szCs w:val="32"/>
          <w:rtl/>
          <w:lang w:bidi="ar-IQ"/>
        </w:rPr>
      </w:pPr>
      <w:r w:rsidRPr="00C57486">
        <w:rPr>
          <w:rFonts w:hint="cs"/>
          <w:color w:val="000000"/>
          <w:sz w:val="32"/>
          <w:szCs w:val="32"/>
          <w:rtl/>
          <w:lang w:bidi="ar-IQ"/>
        </w:rPr>
        <w:t>د.</w:t>
      </w:r>
      <w:r w:rsidRPr="00C57486">
        <w:rPr>
          <w:color w:val="000000"/>
          <w:sz w:val="32"/>
          <w:szCs w:val="32"/>
          <w:rtl/>
          <w:lang w:bidi="ar-IQ"/>
        </w:rPr>
        <w:t xml:space="preserve"> عنوان السكن : العراق / بغداد / </w:t>
      </w:r>
      <w:r w:rsidRPr="00C57486">
        <w:rPr>
          <w:rFonts w:hint="cs"/>
          <w:color w:val="000000"/>
          <w:sz w:val="32"/>
          <w:szCs w:val="32"/>
          <w:rtl/>
          <w:lang w:bidi="ar-IQ"/>
        </w:rPr>
        <w:t>زيونة</w:t>
      </w:r>
      <w:r w:rsidRPr="00C57486">
        <w:rPr>
          <w:color w:val="000000"/>
          <w:sz w:val="32"/>
          <w:szCs w:val="32"/>
          <w:rtl/>
          <w:lang w:bidi="ar-IQ"/>
        </w:rPr>
        <w:t xml:space="preserve"> / حي </w:t>
      </w:r>
      <w:r w:rsidRPr="00C57486">
        <w:rPr>
          <w:rFonts w:hint="cs"/>
          <w:color w:val="000000"/>
          <w:sz w:val="32"/>
          <w:szCs w:val="32"/>
          <w:rtl/>
          <w:lang w:bidi="ar-IQ"/>
        </w:rPr>
        <w:t>المثنى</w:t>
      </w:r>
      <w:r w:rsidRPr="00C57486">
        <w:rPr>
          <w:color w:val="000000"/>
          <w:sz w:val="32"/>
          <w:szCs w:val="32"/>
          <w:rtl/>
          <w:lang w:bidi="ar-IQ"/>
        </w:rPr>
        <w:t xml:space="preserve"> ( محلة : </w:t>
      </w:r>
      <w:r w:rsidRPr="00C57486">
        <w:rPr>
          <w:rFonts w:hint="cs"/>
          <w:color w:val="000000"/>
          <w:sz w:val="32"/>
          <w:szCs w:val="32"/>
          <w:rtl/>
          <w:lang w:bidi="ar-IQ"/>
        </w:rPr>
        <w:t>718</w:t>
      </w:r>
      <w:r w:rsidRPr="00C57486">
        <w:rPr>
          <w:color w:val="000000"/>
          <w:sz w:val="32"/>
          <w:szCs w:val="32"/>
          <w:rtl/>
          <w:lang w:bidi="ar-IQ"/>
        </w:rPr>
        <w:t xml:space="preserve"> – زقاق : </w:t>
      </w:r>
      <w:r w:rsidRPr="00C57486">
        <w:rPr>
          <w:rFonts w:hint="cs"/>
          <w:color w:val="000000"/>
          <w:sz w:val="32"/>
          <w:szCs w:val="32"/>
          <w:rtl/>
          <w:lang w:bidi="ar-IQ"/>
        </w:rPr>
        <w:t>6</w:t>
      </w:r>
      <w:r w:rsidRPr="00C57486">
        <w:rPr>
          <w:color w:val="000000"/>
          <w:sz w:val="32"/>
          <w:szCs w:val="32"/>
          <w:rtl/>
          <w:lang w:bidi="ar-IQ"/>
        </w:rPr>
        <w:t xml:space="preserve"> – دار : </w:t>
      </w:r>
      <w:r w:rsidRPr="00C57486">
        <w:rPr>
          <w:rFonts w:hint="cs"/>
          <w:color w:val="000000"/>
          <w:sz w:val="32"/>
          <w:szCs w:val="32"/>
          <w:rtl/>
          <w:lang w:bidi="ar-IQ"/>
        </w:rPr>
        <w:t>12</w:t>
      </w:r>
      <w:r w:rsidRPr="00C57486">
        <w:rPr>
          <w:color w:val="000000"/>
          <w:sz w:val="32"/>
          <w:szCs w:val="32"/>
          <w:rtl/>
          <w:lang w:bidi="ar-IQ"/>
        </w:rPr>
        <w:t xml:space="preserve"> )</w:t>
      </w:r>
      <w:r w:rsidRPr="00C57486">
        <w:rPr>
          <w:rFonts w:hint="cs"/>
          <w:color w:val="000000"/>
          <w:sz w:val="32"/>
          <w:szCs w:val="32"/>
          <w:rtl/>
          <w:lang w:bidi="ar-IQ"/>
        </w:rPr>
        <w:t xml:space="preserve"> ،</w:t>
      </w:r>
      <w:r w:rsidRPr="00C57486">
        <w:rPr>
          <w:color w:val="000000"/>
          <w:sz w:val="32"/>
          <w:szCs w:val="32"/>
          <w:rtl/>
          <w:lang w:bidi="ar-IQ"/>
        </w:rPr>
        <w:t xml:space="preserve"> رقم الهاتف النقال : 009647901</w:t>
      </w:r>
      <w:r w:rsidRPr="00C57486">
        <w:rPr>
          <w:rFonts w:hint="cs"/>
          <w:color w:val="000000"/>
          <w:sz w:val="32"/>
          <w:szCs w:val="32"/>
          <w:rtl/>
          <w:lang w:bidi="ar-IQ"/>
        </w:rPr>
        <w:t>977350</w:t>
      </w:r>
      <w:r w:rsidRPr="00C57486">
        <w:rPr>
          <w:color w:val="000000"/>
          <w:sz w:val="32"/>
          <w:szCs w:val="32"/>
          <w:rtl/>
          <w:lang w:bidi="ar-IQ"/>
        </w:rPr>
        <w:t xml:space="preserve"> . </w:t>
      </w:r>
    </w:p>
    <w:p w:rsidR="00C57486" w:rsidRPr="00C57486" w:rsidRDefault="00C57486" w:rsidP="00C57486">
      <w:pPr>
        <w:spacing w:line="360" w:lineRule="auto"/>
        <w:jc w:val="lowKashida"/>
        <w:rPr>
          <w:b/>
          <w:bCs/>
          <w:color w:val="FFFF00"/>
          <w:sz w:val="32"/>
          <w:szCs w:val="32"/>
          <w:rtl/>
          <w:lang w:bidi="ar-IQ"/>
        </w:rPr>
      </w:pPr>
      <w:r w:rsidRPr="00C57486">
        <w:rPr>
          <w:b/>
          <w:bCs/>
          <w:sz w:val="32"/>
          <w:szCs w:val="32"/>
          <w:rtl/>
          <w:lang w:bidi="ar-IQ"/>
        </w:rPr>
        <w:t xml:space="preserve">ثانياً : السيرة الدراسية </w:t>
      </w:r>
      <w:r w:rsidRPr="00C57486">
        <w:rPr>
          <w:b/>
          <w:bCs/>
          <w:color w:val="FFFF00"/>
          <w:sz w:val="32"/>
          <w:szCs w:val="32"/>
          <w:rtl/>
          <w:lang w:bidi="ar-IQ"/>
        </w:rPr>
        <w:t xml:space="preserve">: </w:t>
      </w:r>
    </w:p>
    <w:p w:rsidR="00C57486" w:rsidRPr="00C57486" w:rsidRDefault="00C57486" w:rsidP="00C57486">
      <w:pPr>
        <w:spacing w:line="360" w:lineRule="auto"/>
        <w:jc w:val="lowKashida"/>
        <w:rPr>
          <w:color w:val="000000"/>
          <w:sz w:val="32"/>
          <w:szCs w:val="32"/>
          <w:rtl/>
          <w:lang w:bidi="ar-IQ"/>
        </w:rPr>
      </w:pPr>
      <w:r w:rsidRPr="00C57486">
        <w:rPr>
          <w:rFonts w:hint="cs"/>
          <w:color w:val="000000"/>
          <w:sz w:val="32"/>
          <w:szCs w:val="32"/>
          <w:rtl/>
          <w:lang w:bidi="ar-IQ"/>
        </w:rPr>
        <w:t>أ</w:t>
      </w:r>
      <w:r w:rsidRPr="00C57486">
        <w:rPr>
          <w:color w:val="000000"/>
          <w:sz w:val="32"/>
          <w:szCs w:val="32"/>
          <w:rtl/>
          <w:lang w:bidi="ar-IQ"/>
        </w:rPr>
        <w:t xml:space="preserve">. بكالوريوس في العلوم الزراعية </w:t>
      </w:r>
      <w:r w:rsidRPr="00C57486">
        <w:rPr>
          <w:rFonts w:hint="cs"/>
          <w:color w:val="000000"/>
          <w:sz w:val="32"/>
          <w:szCs w:val="32"/>
          <w:rtl/>
          <w:lang w:bidi="ar-IQ"/>
        </w:rPr>
        <w:t>،</w:t>
      </w:r>
      <w:r w:rsidRPr="00C57486">
        <w:rPr>
          <w:color w:val="000000"/>
          <w:sz w:val="32"/>
          <w:szCs w:val="32"/>
          <w:rtl/>
          <w:lang w:bidi="ar-IQ"/>
        </w:rPr>
        <w:t xml:space="preserve"> قسم الثروة الحيو</w:t>
      </w:r>
      <w:r w:rsidRPr="00C57486">
        <w:rPr>
          <w:rFonts w:hint="cs"/>
          <w:color w:val="000000"/>
          <w:sz w:val="32"/>
          <w:szCs w:val="32"/>
          <w:rtl/>
          <w:lang w:bidi="ar-IQ"/>
        </w:rPr>
        <w:t>ا</w:t>
      </w:r>
      <w:r w:rsidRPr="00C57486">
        <w:rPr>
          <w:color w:val="000000"/>
          <w:sz w:val="32"/>
          <w:szCs w:val="32"/>
          <w:rtl/>
          <w:lang w:bidi="ar-IQ"/>
        </w:rPr>
        <w:t>نية –  كلية الزراعة – جامعة بغداد</w:t>
      </w:r>
      <w:r w:rsidRPr="00C57486">
        <w:rPr>
          <w:rFonts w:hint="cs"/>
          <w:color w:val="000000"/>
          <w:sz w:val="32"/>
          <w:szCs w:val="32"/>
          <w:rtl/>
          <w:lang w:bidi="ar-IQ"/>
        </w:rPr>
        <w:t xml:space="preserve"> ،</w:t>
      </w:r>
    </w:p>
    <w:p w:rsidR="00C57486" w:rsidRPr="00C57486" w:rsidRDefault="00C57486" w:rsidP="00C57486">
      <w:pPr>
        <w:spacing w:line="360" w:lineRule="auto"/>
        <w:ind w:left="360"/>
        <w:jc w:val="lowKashida"/>
        <w:rPr>
          <w:color w:val="000000"/>
          <w:sz w:val="32"/>
          <w:szCs w:val="32"/>
          <w:rtl/>
          <w:lang w:bidi="ar-IQ"/>
        </w:rPr>
      </w:pPr>
      <w:r w:rsidRPr="00C57486">
        <w:rPr>
          <w:color w:val="000000"/>
          <w:sz w:val="32"/>
          <w:szCs w:val="32"/>
          <w:rtl/>
          <w:lang w:bidi="ar-IQ"/>
        </w:rPr>
        <w:t>تاريخ التخرج : 19</w:t>
      </w:r>
      <w:r w:rsidRPr="00C57486">
        <w:rPr>
          <w:rFonts w:hint="cs"/>
          <w:color w:val="000000"/>
          <w:sz w:val="32"/>
          <w:szCs w:val="32"/>
          <w:rtl/>
          <w:lang w:bidi="ar-IQ"/>
        </w:rPr>
        <w:t>81</w:t>
      </w:r>
      <w:r w:rsidRPr="00C57486">
        <w:rPr>
          <w:color w:val="000000"/>
          <w:sz w:val="32"/>
          <w:szCs w:val="32"/>
          <w:rtl/>
          <w:lang w:bidi="ar-IQ"/>
        </w:rPr>
        <w:t xml:space="preserve"> – بتقدير </w:t>
      </w:r>
      <w:r w:rsidRPr="00C57486">
        <w:rPr>
          <w:rFonts w:hint="cs"/>
          <w:color w:val="000000"/>
          <w:sz w:val="32"/>
          <w:szCs w:val="32"/>
          <w:rtl/>
          <w:lang w:bidi="ar-IQ"/>
        </w:rPr>
        <w:t>جيد</w:t>
      </w:r>
      <w:r w:rsidRPr="00C57486">
        <w:rPr>
          <w:color w:val="000000"/>
          <w:sz w:val="32"/>
          <w:szCs w:val="32"/>
          <w:rtl/>
          <w:lang w:bidi="ar-IQ"/>
        </w:rPr>
        <w:t xml:space="preserve"> وبمعدل </w:t>
      </w:r>
      <w:r w:rsidRPr="00C57486">
        <w:rPr>
          <w:rFonts w:hint="cs"/>
          <w:color w:val="000000"/>
          <w:sz w:val="32"/>
          <w:szCs w:val="32"/>
          <w:rtl/>
          <w:lang w:bidi="ar-IQ"/>
        </w:rPr>
        <w:t>74.4</w:t>
      </w:r>
      <w:r w:rsidRPr="00C57486">
        <w:rPr>
          <w:color w:val="000000"/>
          <w:sz w:val="32"/>
          <w:szCs w:val="32"/>
          <w:rtl/>
          <w:lang w:bidi="ar-IQ"/>
        </w:rPr>
        <w:t xml:space="preserve"> % . </w:t>
      </w:r>
    </w:p>
    <w:p w:rsidR="00C57486" w:rsidRPr="00C57486" w:rsidRDefault="00C57486" w:rsidP="00C57486">
      <w:pPr>
        <w:spacing w:line="360" w:lineRule="auto"/>
        <w:ind w:left="360" w:hanging="360"/>
        <w:jc w:val="lowKashida"/>
        <w:rPr>
          <w:color w:val="000000"/>
          <w:sz w:val="32"/>
          <w:szCs w:val="32"/>
          <w:rtl/>
          <w:lang w:bidi="ar-IQ"/>
        </w:rPr>
      </w:pPr>
      <w:r w:rsidRPr="00C57486">
        <w:rPr>
          <w:rFonts w:hint="cs"/>
          <w:color w:val="000000"/>
          <w:sz w:val="32"/>
          <w:szCs w:val="32"/>
          <w:rtl/>
          <w:lang w:bidi="ar-IQ"/>
        </w:rPr>
        <w:t>ب</w:t>
      </w:r>
      <w:r w:rsidRPr="00C57486">
        <w:rPr>
          <w:color w:val="000000"/>
          <w:sz w:val="32"/>
          <w:szCs w:val="32"/>
          <w:rtl/>
          <w:lang w:bidi="ar-IQ"/>
        </w:rPr>
        <w:t xml:space="preserve"> . ماجستير في تربية وتحسين </w:t>
      </w:r>
      <w:r w:rsidRPr="00C57486">
        <w:rPr>
          <w:rFonts w:hint="cs"/>
          <w:color w:val="000000"/>
          <w:sz w:val="32"/>
          <w:szCs w:val="32"/>
          <w:rtl/>
          <w:lang w:bidi="ar-IQ"/>
        </w:rPr>
        <w:t xml:space="preserve">الحيوان </w:t>
      </w:r>
      <w:r w:rsidRPr="00C57486">
        <w:rPr>
          <w:color w:val="000000"/>
          <w:sz w:val="32"/>
          <w:szCs w:val="32"/>
          <w:rtl/>
          <w:lang w:bidi="ar-IQ"/>
        </w:rPr>
        <w:t>– علوم زراعية / قسم الثروة الحيولنية –  كلية الزراعة – جامعة بغدا</w:t>
      </w:r>
      <w:r w:rsidRPr="00C57486">
        <w:rPr>
          <w:rFonts w:hint="cs"/>
          <w:color w:val="000000"/>
          <w:sz w:val="32"/>
          <w:szCs w:val="32"/>
          <w:rtl/>
          <w:lang w:bidi="ar-IQ"/>
        </w:rPr>
        <w:t>د ،</w:t>
      </w:r>
      <w:r w:rsidRPr="00C57486">
        <w:rPr>
          <w:color w:val="000000"/>
          <w:sz w:val="32"/>
          <w:szCs w:val="32"/>
          <w:rtl/>
          <w:lang w:bidi="ar-IQ"/>
        </w:rPr>
        <w:t xml:space="preserve"> تاريخ التخرج : </w:t>
      </w:r>
      <w:r w:rsidRPr="00C57486">
        <w:rPr>
          <w:rFonts w:hint="cs"/>
          <w:color w:val="000000"/>
          <w:sz w:val="32"/>
          <w:szCs w:val="32"/>
          <w:rtl/>
          <w:lang w:bidi="ar-IQ"/>
        </w:rPr>
        <w:t>1989</w:t>
      </w:r>
      <w:r w:rsidRPr="00C57486">
        <w:rPr>
          <w:color w:val="000000"/>
          <w:sz w:val="32"/>
          <w:szCs w:val="32"/>
          <w:rtl/>
          <w:lang w:bidi="ar-IQ"/>
        </w:rPr>
        <w:t xml:space="preserve"> – درجة بحث الرسالة  </w:t>
      </w:r>
      <w:r w:rsidRPr="00C57486">
        <w:rPr>
          <w:rFonts w:hint="cs"/>
          <w:color w:val="000000"/>
          <w:sz w:val="32"/>
          <w:szCs w:val="32"/>
          <w:rtl/>
          <w:lang w:bidi="ar-IQ"/>
        </w:rPr>
        <w:t>94</w:t>
      </w:r>
      <w:r w:rsidRPr="00C57486">
        <w:rPr>
          <w:color w:val="000000"/>
          <w:sz w:val="32"/>
          <w:szCs w:val="32"/>
          <w:rtl/>
          <w:lang w:bidi="ar-IQ"/>
        </w:rPr>
        <w:t xml:space="preserve"> %  ( بتقدير </w:t>
      </w:r>
      <w:r w:rsidRPr="00C57486">
        <w:rPr>
          <w:rFonts w:hint="cs"/>
          <w:color w:val="000000"/>
          <w:sz w:val="32"/>
          <w:szCs w:val="32"/>
          <w:rtl/>
          <w:lang w:bidi="ar-IQ"/>
        </w:rPr>
        <w:t>امتياز</w:t>
      </w:r>
      <w:r w:rsidRPr="00C57486">
        <w:rPr>
          <w:color w:val="000000"/>
          <w:sz w:val="32"/>
          <w:szCs w:val="32"/>
          <w:rtl/>
          <w:lang w:bidi="ar-IQ"/>
        </w:rPr>
        <w:t xml:space="preserve"> )</w:t>
      </w:r>
      <w:r w:rsidRPr="00C57486">
        <w:rPr>
          <w:rFonts w:hint="cs"/>
          <w:color w:val="000000"/>
          <w:sz w:val="32"/>
          <w:szCs w:val="32"/>
          <w:rtl/>
          <w:lang w:bidi="ar-IQ"/>
        </w:rPr>
        <w:t>.</w:t>
      </w:r>
    </w:p>
    <w:p w:rsidR="00C57486" w:rsidRPr="00C57486" w:rsidRDefault="00C57486" w:rsidP="00C57486">
      <w:pPr>
        <w:spacing w:line="360" w:lineRule="auto"/>
        <w:ind w:left="360" w:hanging="360"/>
        <w:jc w:val="lowKashida"/>
        <w:rPr>
          <w:color w:val="000000"/>
          <w:sz w:val="32"/>
          <w:szCs w:val="32"/>
          <w:rtl/>
          <w:lang w:bidi="ar-IQ"/>
        </w:rPr>
      </w:pPr>
      <w:r w:rsidRPr="00C57486">
        <w:rPr>
          <w:rFonts w:hint="cs"/>
          <w:color w:val="000000"/>
          <w:sz w:val="32"/>
          <w:szCs w:val="32"/>
          <w:rtl/>
          <w:lang w:bidi="ar-IQ"/>
        </w:rPr>
        <w:t>ج</w:t>
      </w:r>
      <w:r w:rsidRPr="00C57486">
        <w:rPr>
          <w:color w:val="000000"/>
          <w:sz w:val="32"/>
          <w:szCs w:val="32"/>
          <w:rtl/>
          <w:lang w:bidi="ar-IQ"/>
        </w:rPr>
        <w:t>. دكتوراه فلسفة في تربية وتحسين</w:t>
      </w:r>
      <w:r w:rsidRPr="00C57486">
        <w:rPr>
          <w:rFonts w:hint="cs"/>
          <w:color w:val="000000"/>
          <w:sz w:val="32"/>
          <w:szCs w:val="32"/>
          <w:rtl/>
          <w:lang w:bidi="ar-IQ"/>
        </w:rPr>
        <w:t xml:space="preserve"> الحيوان</w:t>
      </w:r>
      <w:r w:rsidRPr="00C57486">
        <w:rPr>
          <w:color w:val="000000"/>
          <w:sz w:val="32"/>
          <w:szCs w:val="32"/>
          <w:rtl/>
          <w:lang w:bidi="ar-IQ"/>
        </w:rPr>
        <w:t xml:space="preserve">/ قسم الثروة الحيولنية –  كلية الزراعة – جامعة بغداد </w:t>
      </w:r>
      <w:r w:rsidRPr="00C57486">
        <w:rPr>
          <w:rFonts w:hint="cs"/>
          <w:color w:val="000000"/>
          <w:sz w:val="32"/>
          <w:szCs w:val="32"/>
          <w:rtl/>
          <w:lang w:bidi="ar-IQ"/>
        </w:rPr>
        <w:t xml:space="preserve">، </w:t>
      </w:r>
      <w:r w:rsidRPr="00C57486">
        <w:rPr>
          <w:color w:val="000000"/>
          <w:sz w:val="32"/>
          <w:szCs w:val="32"/>
          <w:rtl/>
          <w:lang w:bidi="ar-IQ"/>
        </w:rPr>
        <w:t xml:space="preserve">تاريخ التخرج : 2006 –درجة </w:t>
      </w:r>
      <w:r w:rsidRPr="00C57486">
        <w:rPr>
          <w:rFonts w:hint="cs"/>
          <w:color w:val="000000"/>
          <w:sz w:val="32"/>
          <w:szCs w:val="32"/>
          <w:rtl/>
          <w:lang w:bidi="ar-IQ"/>
        </w:rPr>
        <w:t>ب</w:t>
      </w:r>
      <w:r w:rsidRPr="00C57486">
        <w:rPr>
          <w:color w:val="000000"/>
          <w:sz w:val="32"/>
          <w:szCs w:val="32"/>
          <w:rtl/>
          <w:lang w:bidi="ar-IQ"/>
        </w:rPr>
        <w:t xml:space="preserve">حث الاطروحة </w:t>
      </w:r>
      <w:r w:rsidRPr="00C57486">
        <w:rPr>
          <w:rFonts w:hint="cs"/>
          <w:color w:val="000000"/>
          <w:sz w:val="32"/>
          <w:szCs w:val="32"/>
          <w:rtl/>
          <w:lang w:bidi="ar-IQ"/>
        </w:rPr>
        <w:t>91</w:t>
      </w:r>
      <w:r w:rsidRPr="00C57486">
        <w:rPr>
          <w:color w:val="000000"/>
          <w:sz w:val="32"/>
          <w:szCs w:val="32"/>
          <w:rtl/>
          <w:lang w:bidi="ar-IQ"/>
        </w:rPr>
        <w:t xml:space="preserve"> % ( بتقدير </w:t>
      </w:r>
      <w:r w:rsidRPr="00C57486">
        <w:rPr>
          <w:rFonts w:hint="cs"/>
          <w:color w:val="000000"/>
          <w:sz w:val="32"/>
          <w:szCs w:val="32"/>
          <w:rtl/>
          <w:lang w:bidi="ar-IQ"/>
        </w:rPr>
        <w:t>امتياز</w:t>
      </w:r>
      <w:r w:rsidRPr="00C57486">
        <w:rPr>
          <w:color w:val="000000"/>
          <w:sz w:val="32"/>
          <w:szCs w:val="32"/>
          <w:rtl/>
          <w:lang w:bidi="ar-IQ"/>
        </w:rPr>
        <w:t>)</w:t>
      </w:r>
      <w:r w:rsidRPr="00C57486">
        <w:rPr>
          <w:rFonts w:hint="cs"/>
          <w:color w:val="000000"/>
          <w:sz w:val="32"/>
          <w:szCs w:val="32"/>
          <w:rtl/>
          <w:lang w:bidi="ar-IQ"/>
        </w:rPr>
        <w:t>.</w:t>
      </w:r>
    </w:p>
    <w:p w:rsidR="00C57486" w:rsidRPr="00C57486" w:rsidRDefault="00C57486" w:rsidP="00C57486">
      <w:pPr>
        <w:spacing w:line="360" w:lineRule="auto"/>
        <w:jc w:val="lowKashida"/>
        <w:rPr>
          <w:b/>
          <w:bCs/>
          <w:sz w:val="32"/>
          <w:szCs w:val="32"/>
          <w:rtl/>
          <w:lang w:bidi="ar-IQ"/>
        </w:rPr>
      </w:pPr>
      <w:r w:rsidRPr="00C57486">
        <w:rPr>
          <w:b/>
          <w:bCs/>
          <w:sz w:val="32"/>
          <w:szCs w:val="32"/>
          <w:rtl/>
          <w:lang w:bidi="ar-IQ"/>
        </w:rPr>
        <w:t xml:space="preserve">ثالثاً : السيرة العلمية : </w:t>
      </w:r>
    </w:p>
    <w:p w:rsidR="00C57486" w:rsidRPr="00C57486" w:rsidRDefault="00C57486" w:rsidP="00C57486">
      <w:pPr>
        <w:numPr>
          <w:ilvl w:val="0"/>
          <w:numId w:val="1"/>
        </w:numPr>
        <w:spacing w:line="360" w:lineRule="auto"/>
        <w:jc w:val="lowKashida"/>
        <w:rPr>
          <w:color w:val="000000"/>
          <w:sz w:val="32"/>
          <w:szCs w:val="32"/>
          <w:rtl/>
          <w:lang w:bidi="ar-IQ"/>
        </w:rPr>
      </w:pPr>
      <w:r w:rsidRPr="00C57486">
        <w:rPr>
          <w:rFonts w:hint="cs"/>
          <w:color w:val="000000"/>
          <w:sz w:val="32"/>
          <w:szCs w:val="32"/>
          <w:rtl/>
          <w:lang w:bidi="ar-IQ"/>
        </w:rPr>
        <w:t>عضو هيئة تدريسية</w:t>
      </w:r>
      <w:r w:rsidRPr="00C57486">
        <w:rPr>
          <w:color w:val="000000"/>
          <w:sz w:val="32"/>
          <w:szCs w:val="32"/>
          <w:rtl/>
          <w:lang w:bidi="ar-IQ"/>
        </w:rPr>
        <w:t xml:space="preserve"> في قسم </w:t>
      </w:r>
      <w:r w:rsidRPr="00C57486">
        <w:rPr>
          <w:rFonts w:hint="cs"/>
          <w:color w:val="000000"/>
          <w:sz w:val="32"/>
          <w:szCs w:val="32"/>
          <w:rtl/>
          <w:lang w:bidi="ar-IQ"/>
        </w:rPr>
        <w:t>الصحة العامة</w:t>
      </w:r>
      <w:r w:rsidRPr="00C57486">
        <w:rPr>
          <w:color w:val="000000"/>
          <w:sz w:val="32"/>
          <w:szCs w:val="32"/>
          <w:rtl/>
          <w:lang w:bidi="ar-IQ"/>
        </w:rPr>
        <w:t xml:space="preserve"> : الاحصاء</w:t>
      </w:r>
      <w:r w:rsidRPr="00C57486">
        <w:rPr>
          <w:rFonts w:hint="cs"/>
          <w:color w:val="000000"/>
          <w:sz w:val="32"/>
          <w:szCs w:val="32"/>
          <w:rtl/>
          <w:lang w:bidi="ar-IQ"/>
        </w:rPr>
        <w:t xml:space="preserve"> الحياتي ، الوراثة الكمية وتربية وتحسين الحيوان ، تطبيقات في الحاسوب باستعمال برنامج </w:t>
      </w:r>
      <w:r w:rsidRPr="00C57486">
        <w:rPr>
          <w:color w:val="000000"/>
          <w:sz w:val="32"/>
          <w:szCs w:val="32"/>
          <w:lang w:bidi="ar-IQ"/>
        </w:rPr>
        <w:t>SPSS</w:t>
      </w:r>
      <w:r w:rsidRPr="00C57486">
        <w:rPr>
          <w:rFonts w:hint="cs"/>
          <w:color w:val="000000"/>
          <w:sz w:val="32"/>
          <w:szCs w:val="32"/>
          <w:rtl/>
          <w:lang w:bidi="ar-IQ"/>
        </w:rPr>
        <w:t xml:space="preserve"> .</w:t>
      </w:r>
    </w:p>
    <w:p w:rsidR="00C57486" w:rsidRPr="00C57486" w:rsidRDefault="00C57486" w:rsidP="00C57486">
      <w:pPr>
        <w:numPr>
          <w:ilvl w:val="0"/>
          <w:numId w:val="1"/>
        </w:numPr>
        <w:spacing w:line="360" w:lineRule="auto"/>
        <w:jc w:val="lowKashida"/>
        <w:rPr>
          <w:color w:val="000000"/>
          <w:sz w:val="32"/>
          <w:szCs w:val="32"/>
          <w:lang w:bidi="ar-IQ"/>
        </w:rPr>
      </w:pPr>
      <w:r w:rsidRPr="00C57486">
        <w:rPr>
          <w:color w:val="000000"/>
          <w:sz w:val="32"/>
          <w:szCs w:val="32"/>
          <w:rtl/>
          <w:lang w:bidi="ar-IQ"/>
        </w:rPr>
        <w:t xml:space="preserve"> اجراء التحليل الاحصائي لطلبة الدراسات العليا</w:t>
      </w:r>
      <w:r w:rsidRPr="00C57486">
        <w:rPr>
          <w:rFonts w:hint="cs"/>
          <w:color w:val="000000"/>
          <w:sz w:val="32"/>
          <w:szCs w:val="32"/>
          <w:rtl/>
          <w:lang w:bidi="ar-IQ"/>
        </w:rPr>
        <w:t>.</w:t>
      </w:r>
    </w:p>
    <w:p w:rsidR="00C57486" w:rsidRPr="00C57486" w:rsidRDefault="00C57486" w:rsidP="00C57486">
      <w:pPr>
        <w:numPr>
          <w:ilvl w:val="0"/>
          <w:numId w:val="1"/>
        </w:numPr>
        <w:spacing w:line="360" w:lineRule="auto"/>
        <w:jc w:val="lowKashida"/>
        <w:rPr>
          <w:color w:val="000000"/>
          <w:sz w:val="32"/>
          <w:szCs w:val="32"/>
          <w:lang w:bidi="ar-IQ"/>
        </w:rPr>
      </w:pPr>
      <w:r w:rsidRPr="00C57486">
        <w:rPr>
          <w:rFonts w:hint="cs"/>
          <w:color w:val="000000"/>
          <w:sz w:val="32"/>
          <w:szCs w:val="32"/>
          <w:rtl/>
          <w:lang w:bidi="ar-IQ"/>
        </w:rPr>
        <w:lastRenderedPageBreak/>
        <w:t>محاضر في علم الاحصاء الطبي لطلبة الدبلوم والماجستير في معهد العقم/ جامعة النهرين</w:t>
      </w:r>
    </w:p>
    <w:p w:rsidR="00C57486" w:rsidRPr="00C57486" w:rsidRDefault="00C57486" w:rsidP="00C57486">
      <w:pPr>
        <w:numPr>
          <w:ilvl w:val="0"/>
          <w:numId w:val="1"/>
        </w:numPr>
        <w:spacing w:line="360" w:lineRule="auto"/>
        <w:jc w:val="lowKashida"/>
        <w:rPr>
          <w:color w:val="000000"/>
          <w:sz w:val="32"/>
          <w:szCs w:val="32"/>
          <w:lang w:bidi="ar-IQ"/>
        </w:rPr>
      </w:pPr>
      <w:r w:rsidRPr="00C57486">
        <w:rPr>
          <w:rFonts w:hint="cs"/>
          <w:color w:val="000000"/>
          <w:sz w:val="32"/>
          <w:szCs w:val="32"/>
          <w:rtl/>
          <w:lang w:bidi="ar-IQ"/>
        </w:rPr>
        <w:t>محاضر في الاحصاء الحياتي لطلبة الدراسات العليا /قسم الكيمياء الحياتية/كلية العلوم للبنات / جامعة بغداد</w:t>
      </w:r>
    </w:p>
    <w:p w:rsidR="00C57486" w:rsidRPr="00C57486" w:rsidRDefault="00C57486" w:rsidP="00C57486">
      <w:pPr>
        <w:numPr>
          <w:ilvl w:val="0"/>
          <w:numId w:val="1"/>
        </w:numPr>
        <w:spacing w:line="360" w:lineRule="auto"/>
        <w:jc w:val="lowKashida"/>
        <w:rPr>
          <w:color w:val="000000"/>
          <w:sz w:val="32"/>
          <w:szCs w:val="32"/>
          <w:lang w:bidi="ar-IQ"/>
        </w:rPr>
      </w:pPr>
      <w:r w:rsidRPr="00C57486">
        <w:rPr>
          <w:rFonts w:hint="cs"/>
          <w:color w:val="000000"/>
          <w:sz w:val="32"/>
          <w:szCs w:val="32"/>
          <w:rtl/>
          <w:lang w:bidi="ar-IQ"/>
        </w:rPr>
        <w:t>محاضر في الوراثة الكمية لطلبة الدكتوراه/ قسم الثروة الحيوانية/ كلية الزراعة/جامعة الأنبار</w:t>
      </w:r>
    </w:p>
    <w:p w:rsidR="00C57486" w:rsidRPr="00C57486" w:rsidRDefault="00C57486" w:rsidP="00C57486">
      <w:pPr>
        <w:spacing w:line="360" w:lineRule="auto"/>
        <w:ind w:left="84"/>
        <w:jc w:val="lowKashida"/>
        <w:rPr>
          <w:b/>
          <w:bCs/>
          <w:sz w:val="32"/>
          <w:szCs w:val="32"/>
          <w:rtl/>
          <w:lang w:bidi="ar-IQ"/>
        </w:rPr>
      </w:pPr>
      <w:r w:rsidRPr="00C57486">
        <w:rPr>
          <w:rFonts w:hint="cs"/>
          <w:b/>
          <w:bCs/>
          <w:sz w:val="32"/>
          <w:szCs w:val="32"/>
          <w:rtl/>
          <w:lang w:bidi="ar-IQ"/>
        </w:rPr>
        <w:t>كتب الشكر والشهادات التقديرية</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1-حاصل على شهادة تقديرية في يوم العلم من معالي السيد وزير التعالي والبحث العلم</w:t>
      </w:r>
      <w:r>
        <w:rPr>
          <w:rFonts w:hint="cs"/>
          <w:color w:val="000000"/>
          <w:sz w:val="32"/>
          <w:szCs w:val="32"/>
          <w:rtl/>
          <w:lang w:bidi="ar-IQ"/>
        </w:rPr>
        <w:t>ي</w:t>
      </w:r>
      <w:r w:rsidRPr="00C57486">
        <w:rPr>
          <w:rFonts w:hint="cs"/>
          <w:color w:val="000000"/>
          <w:sz w:val="32"/>
          <w:szCs w:val="32"/>
          <w:rtl/>
          <w:lang w:bidi="ar-IQ"/>
        </w:rPr>
        <w:t>/2010.</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2-شهادة تقديرية من السيد عميد معهد العقم/ جامعة النهرين/ 2011</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3- شهادة تقديرية من السيد عميد كلية العلوم للبنات/2014</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4- شكر وتقدير من السيد عميد كلية الطب جامعة بغداد/2010</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5- شكر وتقدير من السيد عميد كلية الزراعة/جامعة الأنبار/2010</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6-شكر وتقدير من السيد مساعد رئيس جامعة واسط/ رقم 6451 في 17/5/2011</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7- شكر وتقدير من السيد عميد كلية الطب البيطري جامعة بغداد/ رقم 354 في 3/2/ 2013</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8- شكر وتقدير من السيد مساعد رئيس جامعة بغداد/ رقم 1336 في 2/4/2015</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9- شكر وتقدير من السيد مساعد رئيس جامعة بغداد/ رقم 192 في 19/1/2015</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10- شكر وتقدير من السيد رئيس جامعة بغداد/ رقم 6078 في 9/11/2014</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11-  شكر وتقدير من السيد عميد كلية الزراعة جامعة بغداد/ رقم 157 في 52/3/2015</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12- شكر وتقدير من السيد مساعد رئيس جامعة بغداد/ رقم 6144 في 11/11/2014</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13- شكر وتقدير من السيد مساعد رئيس جامعة بغداد/رقم 754 في 24/2/2015</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lastRenderedPageBreak/>
        <w:t>14- شكر وتقدير من السيد عميد كلية الطب البيطري جامعة بغداد/رقم 2142 في 6/7/2015</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15- شكر وتقدير من السيد مساعد رئيس جامعة بغداد/رقم 957 في 9/3/2015</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16- شكر وتقدير من السيد رئيس جامعة بغداد/ رقم 1527في 13/4/2015</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17-  شكر وتقدير من السيد مساعد رئيس جامعة بغداد/رقم 1501 في 12/4/2015</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18- شكر وتقدير من السيد رئيس جامعة كربلاء/رقم 10974 في 21/10/2015</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19-شكر وتقدير من السيد عميد كلية الزراعة/جامعة بغداد/ رقم 50 في 23/2/2016</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20- شكر وتقدير من عميد كلية الزراعة /جامعة كربلاء/ رقم 1806 في 4/9/2016</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21- شكر وتقدير من السيد مساعد رئيس جامعة بغداد/رقم 4668 في 22/10/2015</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22- شكر وتقدير من السيد مساعد رئيس جامعة بغداد/رقم 4468 في 12/10/2015</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23- شكر وتقدير من السيد رئيس جامعة بغداد/ رقم 4535في 22/9/2016</w:t>
      </w:r>
    </w:p>
    <w:p w:rsidR="00C57486" w:rsidRPr="00C57486" w:rsidRDefault="00C57486" w:rsidP="00C57486">
      <w:pPr>
        <w:spacing w:line="360" w:lineRule="auto"/>
        <w:ind w:left="84"/>
        <w:jc w:val="lowKashida"/>
        <w:rPr>
          <w:color w:val="000000"/>
          <w:sz w:val="32"/>
          <w:szCs w:val="32"/>
          <w:rtl/>
          <w:lang w:bidi="ar-IQ"/>
        </w:rPr>
      </w:pPr>
      <w:r w:rsidRPr="00C57486">
        <w:rPr>
          <w:rFonts w:hint="cs"/>
          <w:color w:val="000000"/>
          <w:sz w:val="32"/>
          <w:szCs w:val="32"/>
          <w:rtl/>
          <w:lang w:bidi="ar-IQ"/>
        </w:rPr>
        <w:t>24- شكر وتقدير من عميد كلية الزراعة /جامعة كربلاء/ رقم 2742 في 21/12/2015</w:t>
      </w:r>
    </w:p>
    <w:p w:rsidR="00C57486" w:rsidRPr="00C57486" w:rsidRDefault="00C57486" w:rsidP="00C57486">
      <w:pPr>
        <w:spacing w:line="360" w:lineRule="auto"/>
        <w:ind w:left="84"/>
        <w:jc w:val="lowKashida"/>
        <w:rPr>
          <w:color w:val="000000"/>
          <w:sz w:val="32"/>
          <w:szCs w:val="32"/>
          <w:lang w:bidi="ar-IQ"/>
        </w:rPr>
      </w:pPr>
      <w:r w:rsidRPr="00C57486">
        <w:rPr>
          <w:rFonts w:hint="cs"/>
          <w:color w:val="000000"/>
          <w:sz w:val="32"/>
          <w:szCs w:val="32"/>
          <w:rtl/>
          <w:lang w:bidi="ar-IQ"/>
        </w:rPr>
        <w:t>25- شكر وتقدير من السيد مساعد رئيس جامعة بغداد/رقم 764 في 9/2/2016</w:t>
      </w:r>
    </w:p>
    <w:p w:rsidR="00C57486" w:rsidRPr="00C57486" w:rsidRDefault="00C57486" w:rsidP="00C57486">
      <w:pPr>
        <w:spacing w:line="360" w:lineRule="auto"/>
        <w:ind w:left="720"/>
        <w:jc w:val="lowKashida"/>
        <w:rPr>
          <w:b/>
          <w:bCs/>
          <w:color w:val="FFFF00"/>
          <w:sz w:val="32"/>
          <w:szCs w:val="32"/>
          <w:rtl/>
          <w:lang w:bidi="ar-IQ"/>
        </w:rPr>
      </w:pPr>
      <w:r w:rsidRPr="00C57486">
        <w:rPr>
          <w:rFonts w:hint="cs"/>
          <w:b/>
          <w:bCs/>
          <w:sz w:val="32"/>
          <w:szCs w:val="32"/>
          <w:rtl/>
          <w:lang w:bidi="ar-IQ"/>
        </w:rPr>
        <w:t>البرامج التي يجيدها</w:t>
      </w:r>
    </w:p>
    <w:p w:rsidR="00C57486" w:rsidRPr="00C57486" w:rsidRDefault="00C57486" w:rsidP="00C57486">
      <w:pPr>
        <w:numPr>
          <w:ilvl w:val="0"/>
          <w:numId w:val="5"/>
        </w:numPr>
        <w:spacing w:line="360" w:lineRule="auto"/>
        <w:jc w:val="lowKashida"/>
        <w:rPr>
          <w:sz w:val="32"/>
          <w:szCs w:val="32"/>
          <w:lang w:bidi="ar-IQ"/>
        </w:rPr>
      </w:pPr>
      <w:r w:rsidRPr="00C57486">
        <w:rPr>
          <w:rFonts w:hint="cs"/>
          <w:sz w:val="32"/>
          <w:szCs w:val="32"/>
          <w:rtl/>
          <w:lang w:bidi="ar-IQ"/>
        </w:rPr>
        <w:t xml:space="preserve">برنامج </w:t>
      </w:r>
      <w:r w:rsidRPr="00C57486">
        <w:rPr>
          <w:sz w:val="32"/>
          <w:szCs w:val="32"/>
          <w:lang w:bidi="ar-IQ"/>
        </w:rPr>
        <w:t>SAS</w:t>
      </w:r>
    </w:p>
    <w:p w:rsidR="00C57486" w:rsidRPr="00C57486" w:rsidRDefault="00C57486" w:rsidP="00C57486">
      <w:pPr>
        <w:numPr>
          <w:ilvl w:val="0"/>
          <w:numId w:val="5"/>
        </w:numPr>
        <w:spacing w:line="360" w:lineRule="auto"/>
        <w:jc w:val="lowKashida"/>
        <w:rPr>
          <w:sz w:val="32"/>
          <w:szCs w:val="32"/>
          <w:lang w:bidi="ar-IQ"/>
        </w:rPr>
      </w:pPr>
      <w:r w:rsidRPr="00C57486">
        <w:rPr>
          <w:rFonts w:hint="cs"/>
          <w:sz w:val="32"/>
          <w:szCs w:val="32"/>
          <w:rtl/>
          <w:lang w:bidi="ar-IQ"/>
        </w:rPr>
        <w:t xml:space="preserve">برنامج </w:t>
      </w:r>
      <w:r w:rsidRPr="00C57486">
        <w:rPr>
          <w:sz w:val="32"/>
          <w:szCs w:val="32"/>
          <w:lang w:bidi="ar-IQ"/>
        </w:rPr>
        <w:t>SPSS</w:t>
      </w:r>
    </w:p>
    <w:p w:rsidR="00C57486" w:rsidRPr="00C57486" w:rsidRDefault="00C57486" w:rsidP="00C57486">
      <w:pPr>
        <w:numPr>
          <w:ilvl w:val="0"/>
          <w:numId w:val="5"/>
        </w:numPr>
        <w:spacing w:line="360" w:lineRule="auto"/>
        <w:jc w:val="lowKashida"/>
        <w:rPr>
          <w:sz w:val="32"/>
          <w:szCs w:val="32"/>
          <w:lang w:bidi="ar-IQ"/>
        </w:rPr>
      </w:pPr>
      <w:r w:rsidRPr="00C57486">
        <w:rPr>
          <w:rFonts w:hint="cs"/>
          <w:sz w:val="32"/>
          <w:szCs w:val="32"/>
          <w:rtl/>
          <w:lang w:bidi="ar-IQ"/>
        </w:rPr>
        <w:t xml:space="preserve">برنامج </w:t>
      </w:r>
      <w:r w:rsidRPr="00C57486">
        <w:rPr>
          <w:sz w:val="32"/>
          <w:szCs w:val="32"/>
          <w:lang w:bidi="ar-IQ"/>
        </w:rPr>
        <w:t>MedCalc</w:t>
      </w:r>
    </w:p>
    <w:p w:rsidR="00C57486" w:rsidRPr="00C57486" w:rsidRDefault="00C57486" w:rsidP="00C57486">
      <w:pPr>
        <w:numPr>
          <w:ilvl w:val="0"/>
          <w:numId w:val="5"/>
        </w:numPr>
        <w:spacing w:line="360" w:lineRule="auto"/>
        <w:jc w:val="lowKashida"/>
        <w:rPr>
          <w:sz w:val="32"/>
          <w:szCs w:val="32"/>
          <w:lang w:bidi="ar-IQ"/>
        </w:rPr>
      </w:pPr>
      <w:r w:rsidRPr="00C57486">
        <w:rPr>
          <w:rFonts w:hint="cs"/>
          <w:sz w:val="32"/>
          <w:szCs w:val="32"/>
          <w:rtl/>
          <w:lang w:bidi="ar-IQ"/>
        </w:rPr>
        <w:t xml:space="preserve">برنامج </w:t>
      </w:r>
      <w:r w:rsidRPr="00C57486">
        <w:rPr>
          <w:sz w:val="32"/>
          <w:szCs w:val="32"/>
          <w:lang w:bidi="ar-IQ"/>
        </w:rPr>
        <w:t>Graph Pad Prism</w:t>
      </w:r>
    </w:p>
    <w:p w:rsidR="00C57486" w:rsidRPr="00C57486" w:rsidRDefault="00C57486" w:rsidP="00C57486">
      <w:pPr>
        <w:numPr>
          <w:ilvl w:val="0"/>
          <w:numId w:val="5"/>
        </w:numPr>
        <w:spacing w:line="360" w:lineRule="auto"/>
        <w:jc w:val="lowKashida"/>
        <w:rPr>
          <w:sz w:val="32"/>
          <w:szCs w:val="32"/>
          <w:rtl/>
          <w:lang w:bidi="ar-IQ"/>
        </w:rPr>
      </w:pPr>
      <w:r w:rsidRPr="00C57486">
        <w:rPr>
          <w:sz w:val="32"/>
          <w:szCs w:val="32"/>
          <w:lang w:bidi="ar-IQ"/>
        </w:rPr>
        <w:t>Compysun</w:t>
      </w:r>
    </w:p>
    <w:p w:rsidR="00C57486" w:rsidRDefault="00C57486" w:rsidP="00C57486">
      <w:pPr>
        <w:spacing w:line="360" w:lineRule="auto"/>
        <w:ind w:left="900" w:hanging="900"/>
        <w:jc w:val="lowKashida"/>
        <w:rPr>
          <w:b/>
          <w:bCs/>
          <w:sz w:val="32"/>
          <w:szCs w:val="32"/>
          <w:rtl/>
        </w:rPr>
      </w:pPr>
      <w:r w:rsidRPr="00C57486">
        <w:rPr>
          <w:rFonts w:hint="cs"/>
          <w:b/>
          <w:bCs/>
          <w:sz w:val="32"/>
          <w:szCs w:val="32"/>
          <w:rtl/>
          <w:lang w:bidi="ar-IQ"/>
        </w:rPr>
        <w:lastRenderedPageBreak/>
        <w:t xml:space="preserve">الكتب المؤلفة       </w:t>
      </w:r>
    </w:p>
    <w:p w:rsidR="00C57486" w:rsidRPr="00C57486" w:rsidRDefault="00C57486" w:rsidP="00C57486">
      <w:pPr>
        <w:numPr>
          <w:ilvl w:val="0"/>
          <w:numId w:val="3"/>
        </w:numPr>
        <w:spacing w:line="360" w:lineRule="auto"/>
        <w:jc w:val="lowKashida"/>
        <w:rPr>
          <w:sz w:val="32"/>
          <w:szCs w:val="32"/>
          <w:rtl/>
          <w:lang w:bidi="ar-IQ"/>
        </w:rPr>
      </w:pPr>
      <w:r w:rsidRPr="00C57486">
        <w:rPr>
          <w:rFonts w:hint="cs"/>
          <w:sz w:val="32"/>
          <w:szCs w:val="32"/>
          <w:rtl/>
        </w:rPr>
        <w:t xml:space="preserve">تحليل البيانات باستعمال البرنامج الاحصائي </w:t>
      </w:r>
      <w:r w:rsidRPr="00C57486">
        <w:rPr>
          <w:sz w:val="32"/>
          <w:szCs w:val="32"/>
          <w:lang w:bidi="ar-IQ"/>
        </w:rPr>
        <w:t>SAS</w:t>
      </w:r>
      <w:r w:rsidRPr="00C57486">
        <w:rPr>
          <w:rFonts w:hint="cs"/>
          <w:sz w:val="32"/>
          <w:szCs w:val="32"/>
          <w:rtl/>
          <w:lang w:bidi="ar-IQ"/>
        </w:rPr>
        <w:t>/2009</w:t>
      </w:r>
    </w:p>
    <w:p w:rsidR="00C57486" w:rsidRPr="00C57486" w:rsidRDefault="00C57486" w:rsidP="00C57486">
      <w:pPr>
        <w:numPr>
          <w:ilvl w:val="0"/>
          <w:numId w:val="3"/>
        </w:numPr>
        <w:spacing w:line="360" w:lineRule="auto"/>
        <w:jc w:val="lowKashida"/>
        <w:rPr>
          <w:sz w:val="32"/>
          <w:szCs w:val="32"/>
          <w:lang w:bidi="ar-IQ"/>
        </w:rPr>
      </w:pPr>
      <w:r w:rsidRPr="00C57486">
        <w:rPr>
          <w:rFonts w:hint="cs"/>
          <w:sz w:val="32"/>
          <w:szCs w:val="32"/>
          <w:rtl/>
          <w:lang w:bidi="ar-IQ"/>
        </w:rPr>
        <w:t xml:space="preserve">وصف منحنيات الاستجابة للجرعة/2011 </w:t>
      </w:r>
    </w:p>
    <w:p w:rsidR="00C57486" w:rsidRPr="00C57486" w:rsidRDefault="00C57486" w:rsidP="00C57486">
      <w:pPr>
        <w:numPr>
          <w:ilvl w:val="0"/>
          <w:numId w:val="3"/>
        </w:numPr>
        <w:spacing w:line="360" w:lineRule="auto"/>
        <w:jc w:val="lowKashida"/>
        <w:rPr>
          <w:sz w:val="32"/>
          <w:szCs w:val="32"/>
          <w:rtl/>
          <w:lang w:bidi="ar-IQ"/>
        </w:rPr>
      </w:pPr>
      <w:r w:rsidRPr="00C57486">
        <w:rPr>
          <w:rFonts w:hint="cs"/>
          <w:sz w:val="32"/>
          <w:szCs w:val="32"/>
          <w:rtl/>
          <w:lang w:bidi="ar-IQ"/>
        </w:rPr>
        <w:t>الاحصاء واختبارات التشخيص الطبية/2015</w:t>
      </w:r>
    </w:p>
    <w:p w:rsidR="00C57486" w:rsidRPr="00C57486" w:rsidRDefault="00C57486" w:rsidP="00C57486">
      <w:pPr>
        <w:spacing w:line="360" w:lineRule="auto"/>
        <w:ind w:left="360"/>
        <w:jc w:val="lowKashida"/>
        <w:rPr>
          <w:b/>
          <w:bCs/>
          <w:sz w:val="32"/>
          <w:szCs w:val="32"/>
          <w:rtl/>
          <w:lang w:bidi="ar-IQ"/>
        </w:rPr>
      </w:pPr>
      <w:r w:rsidRPr="00C57486">
        <w:rPr>
          <w:rFonts w:hint="cs"/>
          <w:b/>
          <w:bCs/>
          <w:sz w:val="32"/>
          <w:szCs w:val="32"/>
          <w:rtl/>
          <w:lang w:bidi="ar-IQ"/>
        </w:rPr>
        <w:t xml:space="preserve">النشاطات الخارجية </w:t>
      </w:r>
    </w:p>
    <w:p w:rsidR="00C57486" w:rsidRPr="00C57486" w:rsidRDefault="00C57486" w:rsidP="00C57486">
      <w:pPr>
        <w:spacing w:line="360" w:lineRule="auto"/>
        <w:rPr>
          <w:sz w:val="32"/>
          <w:szCs w:val="32"/>
          <w:rtl/>
          <w:lang w:bidi="ar-IQ"/>
        </w:rPr>
      </w:pPr>
      <w:r w:rsidRPr="00C57486">
        <w:rPr>
          <w:rFonts w:hint="cs"/>
          <w:sz w:val="32"/>
          <w:szCs w:val="32"/>
          <w:rtl/>
          <w:lang w:bidi="ar-IQ"/>
        </w:rPr>
        <w:t>1-</w:t>
      </w:r>
      <w:r w:rsidRPr="00C57486">
        <w:rPr>
          <w:sz w:val="32"/>
          <w:szCs w:val="32"/>
          <w:rtl/>
          <w:lang w:bidi="ar-IQ"/>
        </w:rPr>
        <w:t xml:space="preserve">عضو </w:t>
      </w:r>
      <w:r w:rsidRPr="00C57486">
        <w:rPr>
          <w:rFonts w:hint="cs"/>
          <w:sz w:val="32"/>
          <w:szCs w:val="32"/>
          <w:rtl/>
          <w:lang w:bidi="ar-IQ"/>
        </w:rPr>
        <w:t>المجلس الآسيوي للمحررين العلميين</w:t>
      </w:r>
    </w:p>
    <w:p w:rsidR="00C57486" w:rsidRPr="00C57486" w:rsidRDefault="00C57486" w:rsidP="00C57486">
      <w:pPr>
        <w:spacing w:line="360" w:lineRule="auto"/>
        <w:rPr>
          <w:sz w:val="32"/>
          <w:szCs w:val="32"/>
          <w:rtl/>
          <w:lang w:bidi="ar-IQ"/>
        </w:rPr>
      </w:pPr>
      <w:r w:rsidRPr="00C57486">
        <w:rPr>
          <w:rFonts w:hint="cs"/>
          <w:sz w:val="32"/>
          <w:szCs w:val="32"/>
          <w:rtl/>
          <w:lang w:bidi="ar-IQ"/>
        </w:rPr>
        <w:t>2- رئيس تحرير المجلة الامريكية للعلوم التطبيقية</w:t>
      </w:r>
    </w:p>
    <w:p w:rsidR="00C57486" w:rsidRPr="00C57486" w:rsidRDefault="00C57486" w:rsidP="00C57486">
      <w:pPr>
        <w:spacing w:line="360" w:lineRule="auto"/>
        <w:rPr>
          <w:sz w:val="32"/>
          <w:szCs w:val="32"/>
          <w:lang w:bidi="ar-IQ"/>
        </w:rPr>
      </w:pPr>
      <w:r w:rsidRPr="00C57486">
        <w:rPr>
          <w:rFonts w:hint="cs"/>
          <w:sz w:val="32"/>
          <w:szCs w:val="32"/>
          <w:rtl/>
          <w:lang w:bidi="ar-IQ"/>
        </w:rPr>
        <w:t>3-عضو هيئة تحرير في مجلة العلوم الزراعية العراقية</w:t>
      </w:r>
    </w:p>
    <w:p w:rsidR="00C57486" w:rsidRPr="00C57486" w:rsidRDefault="00C57486" w:rsidP="00C57486">
      <w:pPr>
        <w:spacing w:line="360" w:lineRule="auto"/>
        <w:rPr>
          <w:sz w:val="32"/>
          <w:szCs w:val="32"/>
          <w:rtl/>
          <w:lang w:bidi="ar-IQ"/>
        </w:rPr>
      </w:pPr>
      <w:r w:rsidRPr="00C57486">
        <w:rPr>
          <w:rFonts w:hint="cs"/>
          <w:sz w:val="32"/>
          <w:szCs w:val="32"/>
          <w:rtl/>
          <w:lang w:bidi="ar-IQ"/>
        </w:rPr>
        <w:t>4-عضو هيئة تحرير في مجلة كربلاء للعلوم الزراعية</w:t>
      </w:r>
    </w:p>
    <w:p w:rsidR="00C57486" w:rsidRPr="00C57486" w:rsidRDefault="00C57486" w:rsidP="00C57486">
      <w:pPr>
        <w:spacing w:line="360" w:lineRule="auto"/>
        <w:rPr>
          <w:sz w:val="32"/>
          <w:szCs w:val="32"/>
          <w:rtl/>
          <w:lang w:bidi="ar-IQ"/>
        </w:rPr>
      </w:pPr>
      <w:r w:rsidRPr="00C57486">
        <w:rPr>
          <w:rFonts w:hint="cs"/>
          <w:sz w:val="32"/>
          <w:szCs w:val="32"/>
          <w:rtl/>
          <w:lang w:bidi="ar-IQ"/>
        </w:rPr>
        <w:t>5-عضو هيئة تحرير في 23 مجلة اجنبية</w:t>
      </w:r>
      <w:r w:rsidRPr="00C57486">
        <w:rPr>
          <w:sz w:val="32"/>
          <w:szCs w:val="32"/>
          <w:rtl/>
          <w:lang w:bidi="ar-IQ"/>
        </w:rPr>
        <w:br/>
      </w:r>
    </w:p>
    <w:p w:rsidR="00C57486" w:rsidRPr="00C57486" w:rsidRDefault="00C57486" w:rsidP="00C57486">
      <w:pPr>
        <w:pStyle w:val="Title"/>
        <w:spacing w:line="360" w:lineRule="auto"/>
        <w:jc w:val="lowKashida"/>
        <w:rPr>
          <w:rFonts w:cs="Times New Roman"/>
          <w:sz w:val="32"/>
          <w:szCs w:val="32"/>
          <w:rtl/>
          <w:lang w:bidi="ar-IQ"/>
        </w:rPr>
      </w:pPr>
      <w:r w:rsidRPr="00C57486">
        <w:rPr>
          <w:rFonts w:cs="Times New Roman"/>
          <w:sz w:val="32"/>
          <w:szCs w:val="32"/>
          <w:rtl/>
          <w:lang w:bidi="ar-IQ"/>
        </w:rPr>
        <w:t>الاشراف العلمي</w:t>
      </w:r>
    </w:p>
    <w:p w:rsidR="00C57486" w:rsidRPr="00C57486" w:rsidRDefault="00C57486" w:rsidP="00C57486">
      <w:pPr>
        <w:spacing w:line="360" w:lineRule="auto"/>
        <w:ind w:left="900" w:hanging="900"/>
        <w:jc w:val="lowKashida"/>
        <w:rPr>
          <w:sz w:val="32"/>
          <w:szCs w:val="32"/>
          <w:rtl/>
        </w:rPr>
      </w:pPr>
      <w:r w:rsidRPr="00C57486">
        <w:rPr>
          <w:rFonts w:hint="cs"/>
          <w:sz w:val="32"/>
          <w:szCs w:val="32"/>
          <w:rtl/>
        </w:rPr>
        <w:t xml:space="preserve">1 </w:t>
      </w:r>
      <w:r w:rsidRPr="00C57486">
        <w:rPr>
          <w:sz w:val="32"/>
          <w:szCs w:val="32"/>
          <w:rtl/>
        </w:rPr>
        <w:t>–</w:t>
      </w:r>
      <w:r w:rsidRPr="00C57486">
        <w:rPr>
          <w:rFonts w:hint="cs"/>
          <w:sz w:val="32"/>
          <w:szCs w:val="32"/>
          <w:rtl/>
        </w:rPr>
        <w:t xml:space="preserve"> الاشراف على رسالة طالب الدبلوم العالي رحيم كاظم عباس الموسومة ( وبائية وامراضية البريون في بعض دول العالم). 2007. فرع الصحة العامة البيطرية، كلية الطب البيطري. جامعة بغداد.</w:t>
      </w:r>
    </w:p>
    <w:p w:rsidR="00C57486" w:rsidRPr="00C57486" w:rsidRDefault="00C57486" w:rsidP="00C57486">
      <w:pPr>
        <w:spacing w:line="360" w:lineRule="auto"/>
        <w:ind w:left="900" w:hanging="900"/>
        <w:jc w:val="lowKashida"/>
        <w:rPr>
          <w:sz w:val="32"/>
          <w:szCs w:val="32"/>
          <w:rtl/>
        </w:rPr>
      </w:pPr>
      <w:r w:rsidRPr="00C57486">
        <w:rPr>
          <w:rFonts w:hint="cs"/>
          <w:sz w:val="32"/>
          <w:szCs w:val="32"/>
          <w:rtl/>
        </w:rPr>
        <w:t xml:space="preserve">2- الاشراف على بحث طالبة الدبلوم العالي فريال صالح قادر الموسوم                              ( </w:t>
      </w:r>
      <w:r w:rsidRPr="00C57486">
        <w:rPr>
          <w:sz w:val="32"/>
          <w:szCs w:val="32"/>
        </w:rPr>
        <w:t>Some factors affecting semen quality in bulls)</w:t>
      </w:r>
      <w:r w:rsidRPr="00C57486">
        <w:rPr>
          <w:rFonts w:hint="cs"/>
          <w:sz w:val="32"/>
          <w:szCs w:val="32"/>
          <w:rtl/>
        </w:rPr>
        <w:t>) . 2010 ، فرع الصحة العامة البيطرية. كلية الطب البيطري . جامعة بغداد.</w:t>
      </w:r>
    </w:p>
    <w:p w:rsidR="00C57486" w:rsidRPr="00C57486" w:rsidRDefault="00C57486" w:rsidP="00C57486">
      <w:pPr>
        <w:spacing w:line="360" w:lineRule="auto"/>
        <w:ind w:left="900" w:hanging="900"/>
        <w:jc w:val="lowKashida"/>
        <w:rPr>
          <w:sz w:val="32"/>
          <w:szCs w:val="32"/>
          <w:rtl/>
        </w:rPr>
      </w:pPr>
      <w:r w:rsidRPr="00C57486">
        <w:rPr>
          <w:rFonts w:hint="cs"/>
          <w:sz w:val="32"/>
          <w:szCs w:val="32"/>
          <w:rtl/>
        </w:rPr>
        <w:t>3- الاشراف على رسالة</w:t>
      </w:r>
      <w:r w:rsidR="00565E1D">
        <w:rPr>
          <w:rFonts w:hint="cs"/>
          <w:sz w:val="32"/>
          <w:szCs w:val="32"/>
          <w:rtl/>
        </w:rPr>
        <w:t xml:space="preserve"> طالب الماجستير واثق علي الجبوري 2016</w:t>
      </w:r>
    </w:p>
    <w:p w:rsidR="00C57486" w:rsidRPr="00C57486" w:rsidRDefault="00C57486" w:rsidP="00C57486">
      <w:pPr>
        <w:spacing w:line="360" w:lineRule="auto"/>
        <w:jc w:val="lowKashida"/>
        <w:rPr>
          <w:b/>
          <w:bCs/>
          <w:sz w:val="32"/>
          <w:szCs w:val="32"/>
          <w:rtl/>
          <w:lang w:bidi="ar-IQ"/>
        </w:rPr>
      </w:pPr>
      <w:r w:rsidRPr="00C57486">
        <w:rPr>
          <w:rFonts w:hint="cs"/>
          <w:b/>
          <w:bCs/>
          <w:noProof/>
          <w:sz w:val="32"/>
          <w:szCs w:val="32"/>
          <w:rtl/>
        </w:rPr>
        <w:t>المؤتمرات العلمية</w:t>
      </w:r>
      <w:r w:rsidRPr="00C57486">
        <w:rPr>
          <w:b/>
          <w:bCs/>
          <w:sz w:val="32"/>
          <w:szCs w:val="32"/>
          <w:rtl/>
          <w:lang w:bidi="ar-IQ"/>
        </w:rPr>
        <w:t xml:space="preserve"> :</w:t>
      </w:r>
    </w:p>
    <w:p w:rsidR="00C57486" w:rsidRPr="00C57486" w:rsidRDefault="00C57486" w:rsidP="00C57486">
      <w:pPr>
        <w:spacing w:line="360" w:lineRule="auto"/>
        <w:ind w:left="900" w:hanging="900"/>
        <w:jc w:val="lowKashida"/>
        <w:rPr>
          <w:color w:val="000000"/>
          <w:sz w:val="32"/>
          <w:szCs w:val="32"/>
          <w:rtl/>
          <w:lang w:bidi="ar-IQ"/>
        </w:rPr>
      </w:pPr>
      <w:r w:rsidRPr="00C57486">
        <w:rPr>
          <w:color w:val="000000"/>
          <w:sz w:val="32"/>
          <w:szCs w:val="32"/>
          <w:rtl/>
          <w:lang w:bidi="ar-IQ"/>
        </w:rPr>
        <w:t>1</w:t>
      </w:r>
      <w:r w:rsidRPr="00C57486">
        <w:rPr>
          <w:rFonts w:hint="cs"/>
          <w:color w:val="000000"/>
          <w:sz w:val="32"/>
          <w:szCs w:val="32"/>
          <w:rtl/>
          <w:lang w:bidi="ar-IQ"/>
        </w:rPr>
        <w:t>. مؤتمر الألبان الثالث ، بغداد ، العراق . 1990 . تقويم الأداء الأنتاجي والتناسلي لأبقار الفريزيان في محطتي ابي غريب و 7 نيسان.</w:t>
      </w:r>
    </w:p>
    <w:p w:rsidR="00C57486" w:rsidRPr="00C57486" w:rsidRDefault="00C57486" w:rsidP="00C57486">
      <w:pPr>
        <w:spacing w:line="360" w:lineRule="auto"/>
        <w:ind w:left="900" w:hanging="900"/>
        <w:jc w:val="lowKashida"/>
        <w:rPr>
          <w:sz w:val="32"/>
          <w:szCs w:val="32"/>
          <w:rtl/>
        </w:rPr>
      </w:pPr>
      <w:r w:rsidRPr="00C57486">
        <w:rPr>
          <w:rFonts w:hint="cs"/>
          <w:color w:val="000000"/>
          <w:sz w:val="32"/>
          <w:szCs w:val="32"/>
          <w:rtl/>
          <w:lang w:bidi="ar-IQ"/>
        </w:rPr>
        <w:t>2.</w:t>
      </w:r>
      <w:r w:rsidRPr="00C57486">
        <w:rPr>
          <w:rFonts w:hint="cs"/>
          <w:sz w:val="32"/>
          <w:szCs w:val="32"/>
          <w:rtl/>
        </w:rPr>
        <w:t xml:space="preserve"> المؤتمر العلمي الثاني لعلوم الطب البيطري ، كلية الطب البيطري ،  20  - 21  تشرين الثاني </w:t>
      </w:r>
      <w:r w:rsidRPr="00C57486">
        <w:rPr>
          <w:sz w:val="32"/>
          <w:szCs w:val="32"/>
          <w:rtl/>
        </w:rPr>
        <w:t>.</w:t>
      </w:r>
      <w:r w:rsidRPr="00C57486">
        <w:rPr>
          <w:rFonts w:hint="cs"/>
          <w:sz w:val="32"/>
          <w:szCs w:val="32"/>
          <w:rtl/>
        </w:rPr>
        <w:t>2007</w:t>
      </w:r>
      <w:r w:rsidRPr="00C57486">
        <w:rPr>
          <w:sz w:val="32"/>
          <w:szCs w:val="32"/>
          <w:rtl/>
        </w:rPr>
        <w:t xml:space="preserve">. </w:t>
      </w:r>
    </w:p>
    <w:p w:rsidR="00C57486" w:rsidRPr="00C57486" w:rsidRDefault="00C57486" w:rsidP="00C57486">
      <w:pPr>
        <w:spacing w:line="360" w:lineRule="auto"/>
        <w:ind w:left="900" w:hanging="900"/>
        <w:jc w:val="lowKashida"/>
        <w:rPr>
          <w:sz w:val="32"/>
          <w:szCs w:val="32"/>
          <w:rtl/>
        </w:rPr>
      </w:pPr>
      <w:r w:rsidRPr="00C57486">
        <w:rPr>
          <w:rFonts w:hint="cs"/>
          <w:sz w:val="32"/>
          <w:szCs w:val="32"/>
          <w:rtl/>
        </w:rPr>
        <w:t>3- المؤتمر العلمي الخامس عشر لتغذية الحيوان/ الغردقة/ مصر/2015</w:t>
      </w:r>
    </w:p>
    <w:p w:rsidR="00C57486" w:rsidRPr="00C57486" w:rsidRDefault="00C57486" w:rsidP="00C57486">
      <w:pPr>
        <w:spacing w:line="360" w:lineRule="auto"/>
        <w:ind w:left="900" w:hanging="900"/>
        <w:jc w:val="lowKashida"/>
        <w:rPr>
          <w:sz w:val="32"/>
          <w:szCs w:val="32"/>
          <w:rtl/>
        </w:rPr>
      </w:pPr>
      <w:r w:rsidRPr="00C57486">
        <w:rPr>
          <w:rFonts w:hint="cs"/>
          <w:sz w:val="32"/>
          <w:szCs w:val="32"/>
          <w:rtl/>
        </w:rPr>
        <w:lastRenderedPageBreak/>
        <w:t>4- مؤتمر الاحياء المجهرية البيطرية/ شيكاغو/ الولايات المتحدة الامريكية/2016</w:t>
      </w:r>
    </w:p>
    <w:p w:rsidR="00C57486" w:rsidRDefault="00C57486" w:rsidP="00C57486">
      <w:pPr>
        <w:spacing w:line="360" w:lineRule="auto"/>
        <w:ind w:left="900" w:hanging="900"/>
        <w:jc w:val="lowKashida"/>
        <w:rPr>
          <w:b/>
          <w:bCs/>
          <w:sz w:val="32"/>
          <w:szCs w:val="32"/>
          <w:rtl/>
        </w:rPr>
      </w:pPr>
    </w:p>
    <w:p w:rsidR="00C57486" w:rsidRPr="00C57486" w:rsidRDefault="00C57486" w:rsidP="00C57486">
      <w:pPr>
        <w:spacing w:line="360" w:lineRule="auto"/>
        <w:ind w:left="900" w:hanging="900"/>
        <w:jc w:val="lowKashida"/>
        <w:rPr>
          <w:b/>
          <w:bCs/>
          <w:sz w:val="32"/>
          <w:szCs w:val="32"/>
          <w:rtl/>
        </w:rPr>
      </w:pPr>
      <w:r>
        <w:rPr>
          <w:rFonts w:hint="cs"/>
          <w:b/>
          <w:bCs/>
          <w:sz w:val="32"/>
          <w:szCs w:val="32"/>
          <w:rtl/>
        </w:rPr>
        <w:t xml:space="preserve"> الدورات</w:t>
      </w:r>
    </w:p>
    <w:p w:rsidR="00C57486" w:rsidRPr="00C57486" w:rsidRDefault="00C57486" w:rsidP="00C57486">
      <w:pPr>
        <w:numPr>
          <w:ilvl w:val="0"/>
          <w:numId w:val="4"/>
        </w:numPr>
        <w:spacing w:line="360" w:lineRule="auto"/>
        <w:jc w:val="lowKashida"/>
        <w:rPr>
          <w:color w:val="000000"/>
          <w:sz w:val="32"/>
          <w:szCs w:val="32"/>
          <w:lang w:bidi="ar-IQ"/>
        </w:rPr>
      </w:pPr>
      <w:r w:rsidRPr="00C57486">
        <w:rPr>
          <w:rFonts w:hint="cs"/>
          <w:color w:val="000000"/>
          <w:sz w:val="32"/>
          <w:szCs w:val="32"/>
          <w:rtl/>
          <w:lang w:bidi="ar-IQ"/>
        </w:rPr>
        <w:t xml:space="preserve">اقامة دورة في تحليل البيانات باستعمال البرنامج الاحصاي  </w:t>
      </w:r>
      <w:r w:rsidRPr="00C57486">
        <w:rPr>
          <w:color w:val="000000"/>
          <w:sz w:val="32"/>
          <w:szCs w:val="32"/>
          <w:lang w:bidi="ar-IQ"/>
        </w:rPr>
        <w:t>SAS</w:t>
      </w:r>
      <w:r w:rsidRPr="00C57486">
        <w:rPr>
          <w:rFonts w:hint="cs"/>
          <w:color w:val="000000"/>
          <w:sz w:val="32"/>
          <w:szCs w:val="32"/>
          <w:rtl/>
          <w:lang w:bidi="ar-IQ"/>
        </w:rPr>
        <w:t xml:space="preserve"> في كلية العلوم للبنات/ جامعة بغداد؟2009</w:t>
      </w:r>
    </w:p>
    <w:p w:rsidR="00C57486" w:rsidRPr="00C57486" w:rsidRDefault="00C57486" w:rsidP="00C57486">
      <w:pPr>
        <w:numPr>
          <w:ilvl w:val="0"/>
          <w:numId w:val="4"/>
        </w:numPr>
        <w:spacing w:line="360" w:lineRule="auto"/>
        <w:jc w:val="lowKashida"/>
        <w:rPr>
          <w:color w:val="000000"/>
          <w:sz w:val="32"/>
          <w:szCs w:val="32"/>
          <w:lang w:bidi="ar-IQ"/>
        </w:rPr>
      </w:pPr>
      <w:r w:rsidRPr="00C57486">
        <w:rPr>
          <w:rFonts w:hint="cs"/>
          <w:color w:val="000000"/>
          <w:sz w:val="32"/>
          <w:szCs w:val="32"/>
          <w:rtl/>
          <w:lang w:bidi="ar-IQ"/>
        </w:rPr>
        <w:t xml:space="preserve">اقامة دورة في تحليل البيانات باستعمال البرنامج الاحصائي </w:t>
      </w:r>
      <w:r w:rsidRPr="00C57486">
        <w:rPr>
          <w:color w:val="000000"/>
          <w:sz w:val="32"/>
          <w:szCs w:val="32"/>
          <w:lang w:bidi="ar-IQ"/>
        </w:rPr>
        <w:t>SAS</w:t>
      </w:r>
      <w:r w:rsidRPr="00C57486">
        <w:rPr>
          <w:rFonts w:hint="cs"/>
          <w:color w:val="000000"/>
          <w:sz w:val="32"/>
          <w:szCs w:val="32"/>
          <w:rtl/>
          <w:lang w:bidi="ar-IQ"/>
        </w:rPr>
        <w:t xml:space="preserve"> في معهد العقم/ جامعة النهرين/2011</w:t>
      </w:r>
    </w:p>
    <w:p w:rsidR="00C57486" w:rsidRPr="00C57486" w:rsidRDefault="00C57486" w:rsidP="00C57486">
      <w:pPr>
        <w:numPr>
          <w:ilvl w:val="0"/>
          <w:numId w:val="4"/>
        </w:numPr>
        <w:spacing w:line="360" w:lineRule="auto"/>
        <w:jc w:val="lowKashida"/>
        <w:rPr>
          <w:color w:val="000000"/>
          <w:sz w:val="32"/>
          <w:szCs w:val="32"/>
          <w:lang w:bidi="ar-IQ"/>
        </w:rPr>
      </w:pPr>
      <w:r w:rsidRPr="00C57486">
        <w:rPr>
          <w:rFonts w:hint="cs"/>
          <w:color w:val="000000"/>
          <w:sz w:val="32"/>
          <w:szCs w:val="32"/>
          <w:rtl/>
          <w:lang w:bidi="ar-IQ"/>
        </w:rPr>
        <w:t xml:space="preserve">اقامة دورة في تحليل البيانات باستعمال البرنامج الاحصاي  </w:t>
      </w:r>
      <w:r w:rsidRPr="00C57486">
        <w:rPr>
          <w:color w:val="000000"/>
          <w:sz w:val="32"/>
          <w:szCs w:val="32"/>
          <w:lang w:bidi="ar-IQ"/>
        </w:rPr>
        <w:t>SAS</w:t>
      </w:r>
      <w:r w:rsidRPr="00C57486">
        <w:rPr>
          <w:rFonts w:hint="cs"/>
          <w:color w:val="000000"/>
          <w:sz w:val="32"/>
          <w:szCs w:val="32"/>
          <w:rtl/>
          <w:lang w:bidi="ar-IQ"/>
        </w:rPr>
        <w:t xml:space="preserve"> في كلية الطب البيطري/ جامعة بغداد//2012</w:t>
      </w:r>
    </w:p>
    <w:p w:rsidR="00281C5B" w:rsidRPr="00565E1D" w:rsidRDefault="00EC1C63">
      <w:pPr>
        <w:rPr>
          <w:b/>
          <w:bCs/>
          <w:sz w:val="32"/>
          <w:szCs w:val="32"/>
          <w:rtl/>
        </w:rPr>
      </w:pPr>
      <w:r w:rsidRPr="00565E1D">
        <w:rPr>
          <w:rFonts w:hint="cs"/>
          <w:b/>
          <w:bCs/>
          <w:sz w:val="32"/>
          <w:szCs w:val="32"/>
          <w:rtl/>
        </w:rPr>
        <w:t>البحوث العلمية</w:t>
      </w:r>
    </w:p>
    <w:p w:rsidR="00EC1C63" w:rsidRPr="00565E1D" w:rsidRDefault="00EC1C63">
      <w:pPr>
        <w:rPr>
          <w:sz w:val="32"/>
          <w:szCs w:val="32"/>
          <w:rtl/>
        </w:rPr>
      </w:pPr>
      <w:r w:rsidRPr="00565E1D">
        <w:rPr>
          <w:rFonts w:hint="cs"/>
          <w:sz w:val="32"/>
          <w:szCs w:val="32"/>
          <w:rtl/>
        </w:rPr>
        <w:t>نشر اكثر من 50 بحثا</w:t>
      </w:r>
      <w:r w:rsidR="00094840" w:rsidRPr="00565E1D">
        <w:rPr>
          <w:rFonts w:hint="cs"/>
          <w:sz w:val="32"/>
          <w:szCs w:val="32"/>
          <w:rtl/>
        </w:rPr>
        <w:t xml:space="preserve"> علميا</w:t>
      </w:r>
      <w:r w:rsidRPr="00565E1D">
        <w:rPr>
          <w:rFonts w:hint="cs"/>
          <w:sz w:val="32"/>
          <w:szCs w:val="32"/>
          <w:rtl/>
        </w:rPr>
        <w:t xml:space="preserve"> في المجلات العراقية والعربية والاجنبية</w:t>
      </w:r>
      <w:r w:rsidR="00565E1D" w:rsidRPr="00565E1D">
        <w:rPr>
          <w:rFonts w:hint="cs"/>
          <w:sz w:val="32"/>
          <w:szCs w:val="32"/>
          <w:rtl/>
        </w:rPr>
        <w:t>.</w:t>
      </w:r>
    </w:p>
    <w:p w:rsidR="00565E1D" w:rsidRPr="00565E1D" w:rsidRDefault="002E49D3">
      <w:pPr>
        <w:rPr>
          <w:sz w:val="32"/>
          <w:szCs w:val="32"/>
          <w:rtl/>
        </w:rPr>
      </w:pPr>
      <w:r>
        <w:rPr>
          <w:rFonts w:hint="cs"/>
          <w:sz w:val="32"/>
          <w:szCs w:val="32"/>
          <w:rtl/>
        </w:rPr>
        <w:t>البحوث ال</w:t>
      </w:r>
      <w:r w:rsidR="00565E1D" w:rsidRPr="00565E1D">
        <w:rPr>
          <w:rFonts w:hint="cs"/>
          <w:sz w:val="32"/>
          <w:szCs w:val="32"/>
          <w:rtl/>
        </w:rPr>
        <w:t>م</w:t>
      </w:r>
      <w:r>
        <w:rPr>
          <w:rFonts w:hint="cs"/>
          <w:sz w:val="32"/>
          <w:szCs w:val="32"/>
          <w:rtl/>
        </w:rPr>
        <w:t>ن</w:t>
      </w:r>
      <w:bookmarkStart w:id="0" w:name="_GoBack"/>
      <w:bookmarkEnd w:id="0"/>
      <w:r w:rsidR="00565E1D" w:rsidRPr="00565E1D">
        <w:rPr>
          <w:rFonts w:hint="cs"/>
          <w:sz w:val="32"/>
          <w:szCs w:val="32"/>
          <w:rtl/>
        </w:rPr>
        <w:t>شورة خلال عام 2016</w:t>
      </w:r>
    </w:p>
    <w:p w:rsidR="00565E1D" w:rsidRDefault="00565E1D" w:rsidP="00565E1D">
      <w:pPr>
        <w:autoSpaceDE w:val="0"/>
        <w:autoSpaceDN w:val="0"/>
        <w:bidi w:val="0"/>
        <w:adjustRightInd w:val="0"/>
        <w:ind w:left="284" w:hanging="284"/>
        <w:jc w:val="both"/>
        <w:rPr>
          <w:rFonts w:asciiTheme="majorBidi" w:eastAsiaTheme="minorHAnsi" w:hAnsiTheme="majorBidi" w:cstheme="majorBidi"/>
          <w:color w:val="131413"/>
          <w:sz w:val="32"/>
          <w:szCs w:val="32"/>
        </w:rPr>
      </w:pPr>
      <w:r w:rsidRPr="003E11A1">
        <w:rPr>
          <w:rFonts w:asciiTheme="majorBidi" w:eastAsiaTheme="minorHAnsi" w:hAnsiTheme="majorBidi" w:cstheme="majorBidi"/>
          <w:color w:val="131413"/>
          <w:sz w:val="32"/>
          <w:szCs w:val="32"/>
        </w:rPr>
        <w:t>1-Some hematological reference values estimated by the reference values advisor in the Iraqi Awassi sheep. Comparative Clinical Pathology (within SCOPUS).</w:t>
      </w:r>
    </w:p>
    <w:p w:rsidR="00100C3A" w:rsidRPr="00100C3A" w:rsidRDefault="00100C3A" w:rsidP="00100C3A">
      <w:pPr>
        <w:autoSpaceDE w:val="0"/>
        <w:autoSpaceDN w:val="0"/>
        <w:bidi w:val="0"/>
        <w:adjustRightInd w:val="0"/>
        <w:rPr>
          <w:rFonts w:asciiTheme="majorBidi" w:eastAsiaTheme="minorHAnsi" w:hAnsiTheme="majorBidi" w:cstheme="majorBidi"/>
          <w:b/>
          <w:bCs/>
          <w:color w:val="131413"/>
          <w:sz w:val="28"/>
          <w:szCs w:val="28"/>
        </w:rPr>
      </w:pPr>
      <w:r w:rsidRPr="00100C3A">
        <w:rPr>
          <w:rFonts w:asciiTheme="majorBidi" w:eastAsiaTheme="minorHAnsi" w:hAnsiTheme="majorBidi" w:cstheme="majorBidi"/>
          <w:b/>
          <w:bCs/>
          <w:color w:val="131413"/>
          <w:sz w:val="28"/>
          <w:szCs w:val="28"/>
        </w:rPr>
        <w:t xml:space="preserve">Abstract </w:t>
      </w:r>
    </w:p>
    <w:p w:rsidR="00100C3A" w:rsidRPr="00100C3A" w:rsidRDefault="00100C3A" w:rsidP="00100C3A">
      <w:pPr>
        <w:autoSpaceDE w:val="0"/>
        <w:autoSpaceDN w:val="0"/>
        <w:bidi w:val="0"/>
        <w:adjustRightInd w:val="0"/>
        <w:jc w:val="both"/>
        <w:rPr>
          <w:rFonts w:asciiTheme="majorBidi" w:eastAsiaTheme="minorHAnsi" w:hAnsiTheme="majorBidi" w:cstheme="majorBidi"/>
          <w:color w:val="131413"/>
          <w:sz w:val="28"/>
          <w:szCs w:val="28"/>
        </w:rPr>
      </w:pPr>
      <w:r w:rsidRPr="00100C3A">
        <w:rPr>
          <w:rFonts w:asciiTheme="majorBidi" w:eastAsiaTheme="minorHAnsi" w:hAnsiTheme="majorBidi" w:cstheme="majorBidi"/>
          <w:color w:val="131413"/>
          <w:sz w:val="28"/>
          <w:szCs w:val="28"/>
        </w:rPr>
        <w:t>The hematologica</w:t>
      </w:r>
      <w:r>
        <w:rPr>
          <w:rFonts w:asciiTheme="majorBidi" w:eastAsiaTheme="minorHAnsi" w:hAnsiTheme="majorBidi" w:cstheme="majorBidi"/>
          <w:color w:val="131413"/>
          <w:sz w:val="28"/>
          <w:szCs w:val="28"/>
        </w:rPr>
        <w:t xml:space="preserve">l parameters in domestic animal </w:t>
      </w:r>
      <w:r w:rsidRPr="00100C3A">
        <w:rPr>
          <w:rFonts w:asciiTheme="majorBidi" w:eastAsiaTheme="minorHAnsi" w:hAnsiTheme="majorBidi" w:cstheme="majorBidi"/>
          <w:color w:val="131413"/>
          <w:sz w:val="28"/>
          <w:szCs w:val="28"/>
        </w:rPr>
        <w:t>can be affected by several factors such as the sex,</w:t>
      </w:r>
      <w:r>
        <w:rPr>
          <w:rFonts w:asciiTheme="majorBidi" w:eastAsiaTheme="minorHAnsi" w:hAnsiTheme="majorBidi" w:cstheme="majorBidi"/>
          <w:color w:val="131413"/>
          <w:sz w:val="28"/>
          <w:szCs w:val="28"/>
        </w:rPr>
        <w:t xml:space="preserve"> age, breed, </w:t>
      </w:r>
      <w:r w:rsidRPr="00100C3A">
        <w:rPr>
          <w:rFonts w:asciiTheme="majorBidi" w:eastAsiaTheme="minorHAnsi" w:hAnsiTheme="majorBidi" w:cstheme="majorBidi"/>
          <w:color w:val="131413"/>
          <w:sz w:val="28"/>
          <w:szCs w:val="28"/>
        </w:rPr>
        <w:t xml:space="preserve">and nutrition. There is a few </w:t>
      </w:r>
      <w:r>
        <w:rPr>
          <w:rFonts w:asciiTheme="majorBidi" w:eastAsiaTheme="minorHAnsi" w:hAnsiTheme="majorBidi" w:cstheme="majorBidi"/>
          <w:color w:val="131413"/>
          <w:sz w:val="28"/>
          <w:szCs w:val="28"/>
        </w:rPr>
        <w:t xml:space="preserve">published data on hematological </w:t>
      </w:r>
      <w:r w:rsidRPr="00100C3A">
        <w:rPr>
          <w:rFonts w:asciiTheme="majorBidi" w:eastAsiaTheme="minorHAnsi" w:hAnsiTheme="majorBidi" w:cstheme="majorBidi"/>
          <w:color w:val="131413"/>
          <w:sz w:val="28"/>
          <w:szCs w:val="28"/>
        </w:rPr>
        <w:t>reference values of the Iraqi</w:t>
      </w:r>
      <w:r>
        <w:rPr>
          <w:rFonts w:asciiTheme="majorBidi" w:eastAsiaTheme="minorHAnsi" w:hAnsiTheme="majorBidi" w:cstheme="majorBidi"/>
          <w:color w:val="131413"/>
          <w:sz w:val="28"/>
          <w:szCs w:val="28"/>
        </w:rPr>
        <w:t xml:space="preserve">Awassi sheep. Hence, the study </w:t>
      </w:r>
      <w:r w:rsidRPr="00100C3A">
        <w:rPr>
          <w:rFonts w:asciiTheme="majorBidi" w:eastAsiaTheme="minorHAnsi" w:hAnsiTheme="majorBidi" w:cstheme="majorBidi"/>
          <w:color w:val="131413"/>
          <w:sz w:val="28"/>
          <w:szCs w:val="28"/>
        </w:rPr>
        <w:t>aimed to determine hematological reference interval (RI) forthe Awassi sheep to establish a basis for clinical interpre</w:t>
      </w:r>
      <w:r>
        <w:rPr>
          <w:rFonts w:asciiTheme="majorBidi" w:eastAsiaTheme="minorHAnsi" w:hAnsiTheme="majorBidi" w:cstheme="majorBidi"/>
          <w:color w:val="131413"/>
          <w:sz w:val="28"/>
          <w:szCs w:val="28"/>
        </w:rPr>
        <w:t xml:space="preserve">tation. </w:t>
      </w:r>
      <w:r w:rsidRPr="00100C3A">
        <w:rPr>
          <w:rFonts w:asciiTheme="majorBidi" w:eastAsiaTheme="minorHAnsi" w:hAnsiTheme="majorBidi" w:cstheme="majorBidi"/>
          <w:color w:val="131413"/>
          <w:sz w:val="28"/>
          <w:szCs w:val="28"/>
        </w:rPr>
        <w:t>In the present study, a total 13</w:t>
      </w:r>
      <w:r>
        <w:rPr>
          <w:rFonts w:asciiTheme="majorBidi" w:eastAsiaTheme="minorHAnsi" w:hAnsiTheme="majorBidi" w:cstheme="majorBidi"/>
          <w:color w:val="131413"/>
          <w:sz w:val="28"/>
          <w:szCs w:val="28"/>
        </w:rPr>
        <w:t xml:space="preserve">0 healthy Awassi sheep for both </w:t>
      </w:r>
      <w:r w:rsidRPr="00100C3A">
        <w:rPr>
          <w:rFonts w:asciiTheme="majorBidi" w:eastAsiaTheme="minorHAnsi" w:hAnsiTheme="majorBidi" w:cstheme="majorBidi"/>
          <w:color w:val="131413"/>
          <w:sz w:val="28"/>
          <w:szCs w:val="28"/>
        </w:rPr>
        <w:t>sex with two ages (2–5 yea</w:t>
      </w:r>
      <w:r>
        <w:rPr>
          <w:rFonts w:asciiTheme="majorBidi" w:eastAsiaTheme="minorHAnsi" w:hAnsiTheme="majorBidi" w:cstheme="majorBidi"/>
          <w:color w:val="131413"/>
          <w:sz w:val="28"/>
          <w:szCs w:val="28"/>
        </w:rPr>
        <w:t xml:space="preserve">rs) were selected randomly from </w:t>
      </w:r>
      <w:r w:rsidRPr="00100C3A">
        <w:rPr>
          <w:rFonts w:asciiTheme="majorBidi" w:eastAsiaTheme="minorHAnsi" w:hAnsiTheme="majorBidi" w:cstheme="majorBidi"/>
          <w:color w:val="131413"/>
          <w:sz w:val="28"/>
          <w:szCs w:val="28"/>
        </w:rPr>
        <w:t>five regions (Shula, Abu-Ghraib, Mahmoudia, Yousifia, andAlameel) West and South of</w:t>
      </w:r>
      <w:r>
        <w:rPr>
          <w:rFonts w:asciiTheme="majorBidi" w:eastAsiaTheme="minorHAnsi" w:hAnsiTheme="majorBidi" w:cstheme="majorBidi"/>
          <w:color w:val="131413"/>
          <w:sz w:val="28"/>
          <w:szCs w:val="28"/>
        </w:rPr>
        <w:t xml:space="preserve"> Baghdad during the period from </w:t>
      </w:r>
      <w:r w:rsidRPr="00100C3A">
        <w:rPr>
          <w:rFonts w:asciiTheme="majorBidi" w:eastAsiaTheme="minorHAnsi" w:hAnsiTheme="majorBidi" w:cstheme="majorBidi"/>
          <w:color w:val="131413"/>
          <w:sz w:val="28"/>
          <w:szCs w:val="28"/>
        </w:rPr>
        <w:t>December to February 2015–</w:t>
      </w:r>
      <w:r>
        <w:rPr>
          <w:rFonts w:asciiTheme="majorBidi" w:eastAsiaTheme="minorHAnsi" w:hAnsiTheme="majorBidi" w:cstheme="majorBidi"/>
          <w:color w:val="131413"/>
          <w:sz w:val="28"/>
          <w:szCs w:val="28"/>
        </w:rPr>
        <w:t xml:space="preserve">2016. Hematological parameters </w:t>
      </w:r>
      <w:r w:rsidRPr="00100C3A">
        <w:rPr>
          <w:rFonts w:asciiTheme="majorBidi" w:eastAsiaTheme="minorHAnsi" w:hAnsiTheme="majorBidi" w:cstheme="majorBidi"/>
          <w:color w:val="131413"/>
          <w:sz w:val="28"/>
          <w:szCs w:val="28"/>
        </w:rPr>
        <w:t>were measured by param</w:t>
      </w:r>
      <w:r>
        <w:rPr>
          <w:rFonts w:asciiTheme="majorBidi" w:eastAsiaTheme="minorHAnsi" w:hAnsiTheme="majorBidi" w:cstheme="majorBidi"/>
          <w:color w:val="131413"/>
          <w:sz w:val="28"/>
          <w:szCs w:val="28"/>
        </w:rPr>
        <w:t xml:space="preserve">etric and nonparametric methods </w:t>
      </w:r>
      <w:r w:rsidRPr="00100C3A">
        <w:rPr>
          <w:rFonts w:asciiTheme="majorBidi" w:eastAsiaTheme="minorHAnsi" w:hAnsiTheme="majorBidi" w:cstheme="majorBidi"/>
          <w:color w:val="131413"/>
          <w:sz w:val="28"/>
          <w:szCs w:val="28"/>
        </w:rPr>
        <w:t>using Reference Value Advisor. The</w:t>
      </w:r>
      <w:r>
        <w:rPr>
          <w:rFonts w:asciiTheme="majorBidi" w:eastAsiaTheme="minorHAnsi" w:hAnsiTheme="majorBidi" w:cstheme="majorBidi"/>
          <w:color w:val="131413"/>
          <w:sz w:val="28"/>
          <w:szCs w:val="28"/>
        </w:rPr>
        <w:t xml:space="preserve"> RI of hematological parameters </w:t>
      </w:r>
      <w:r w:rsidRPr="00100C3A">
        <w:rPr>
          <w:rFonts w:asciiTheme="majorBidi" w:eastAsiaTheme="minorHAnsi" w:hAnsiTheme="majorBidi" w:cstheme="majorBidi"/>
          <w:color w:val="131413"/>
          <w:sz w:val="28"/>
          <w:szCs w:val="28"/>
        </w:rPr>
        <w:t>obtained in this st</w:t>
      </w:r>
      <w:r>
        <w:rPr>
          <w:rFonts w:asciiTheme="majorBidi" w:eastAsiaTheme="minorHAnsi" w:hAnsiTheme="majorBidi" w:cstheme="majorBidi"/>
          <w:color w:val="131413"/>
          <w:sz w:val="28"/>
          <w:szCs w:val="28"/>
        </w:rPr>
        <w:t xml:space="preserve">udy includes the following: the </w:t>
      </w:r>
      <w:r w:rsidRPr="00100C3A">
        <w:rPr>
          <w:rFonts w:asciiTheme="majorBidi" w:eastAsiaTheme="minorHAnsi" w:hAnsiTheme="majorBidi" w:cstheme="majorBidi"/>
          <w:color w:val="131413"/>
          <w:sz w:val="28"/>
          <w:szCs w:val="28"/>
        </w:rPr>
        <w:t>white blood cell count (WBC) (6.00–12.41 × 103/μ</w:t>
      </w:r>
      <w:r>
        <w:rPr>
          <w:rFonts w:asciiTheme="majorBidi" w:eastAsiaTheme="minorHAnsi" w:hAnsiTheme="majorBidi" w:cstheme="majorBidi"/>
          <w:color w:val="131413"/>
          <w:sz w:val="28"/>
          <w:szCs w:val="28"/>
        </w:rPr>
        <w:t xml:space="preserve">l), mean </w:t>
      </w:r>
      <w:r w:rsidRPr="00100C3A">
        <w:rPr>
          <w:rFonts w:asciiTheme="majorBidi" w:eastAsiaTheme="minorHAnsi" w:hAnsiTheme="majorBidi" w:cstheme="majorBidi"/>
          <w:color w:val="131413"/>
          <w:sz w:val="28"/>
          <w:szCs w:val="28"/>
        </w:rPr>
        <w:t>corpuscular hemoglobin concentration (MCHC) (25.70</w:t>
      </w:r>
      <w:r>
        <w:rPr>
          <w:rFonts w:asciiTheme="majorBidi" w:eastAsiaTheme="minorHAnsi" w:hAnsiTheme="majorBidi" w:cstheme="majorBidi"/>
          <w:color w:val="131413"/>
          <w:sz w:val="28"/>
          <w:szCs w:val="28"/>
        </w:rPr>
        <w:t xml:space="preserve">– </w:t>
      </w:r>
      <w:r w:rsidRPr="00100C3A">
        <w:rPr>
          <w:rFonts w:asciiTheme="majorBidi" w:eastAsiaTheme="minorHAnsi" w:hAnsiTheme="majorBidi" w:cstheme="majorBidi"/>
          <w:color w:val="131413"/>
          <w:sz w:val="28"/>
          <w:szCs w:val="28"/>
        </w:rPr>
        <w:t>41.03 g/dl), mean corpuscular hemoglobin (MCH) (6.65</w:t>
      </w:r>
      <w:r>
        <w:rPr>
          <w:rFonts w:asciiTheme="majorBidi" w:eastAsiaTheme="minorHAnsi" w:hAnsiTheme="majorBidi" w:cstheme="majorBidi"/>
          <w:color w:val="131413"/>
          <w:sz w:val="28"/>
          <w:szCs w:val="28"/>
        </w:rPr>
        <w:t xml:space="preserve">– </w:t>
      </w:r>
      <w:r w:rsidRPr="00100C3A">
        <w:rPr>
          <w:rFonts w:asciiTheme="majorBidi" w:eastAsiaTheme="minorHAnsi" w:hAnsiTheme="majorBidi" w:cstheme="majorBidi"/>
          <w:color w:val="131413"/>
          <w:sz w:val="28"/>
          <w:szCs w:val="28"/>
        </w:rPr>
        <w:t>15.48 pg), mean corpuscular volume (MCV) (21.14</w:t>
      </w:r>
      <w:r>
        <w:rPr>
          <w:rFonts w:asciiTheme="majorBidi" w:eastAsiaTheme="minorHAnsi" w:hAnsiTheme="majorBidi" w:cstheme="majorBidi"/>
          <w:color w:val="131413"/>
          <w:sz w:val="28"/>
          <w:szCs w:val="28"/>
        </w:rPr>
        <w:t xml:space="preserve">– </w:t>
      </w:r>
      <w:r w:rsidRPr="00100C3A">
        <w:rPr>
          <w:rFonts w:asciiTheme="majorBidi" w:eastAsiaTheme="minorHAnsi" w:hAnsiTheme="majorBidi" w:cstheme="majorBidi"/>
          <w:color w:val="131413"/>
          <w:sz w:val="28"/>
          <w:szCs w:val="28"/>
        </w:rPr>
        <w:t>43.83 fl), red blood cells (RBC) (4.44–11.95 × 106/μ</w:t>
      </w:r>
      <w:r>
        <w:rPr>
          <w:rFonts w:asciiTheme="majorBidi" w:eastAsiaTheme="minorHAnsi" w:hAnsiTheme="majorBidi" w:cstheme="majorBidi"/>
          <w:color w:val="131413"/>
          <w:sz w:val="28"/>
          <w:szCs w:val="28"/>
        </w:rPr>
        <w:t xml:space="preserve">l), hemoglobin </w:t>
      </w:r>
      <w:r w:rsidRPr="00100C3A">
        <w:rPr>
          <w:rFonts w:asciiTheme="majorBidi" w:eastAsiaTheme="minorHAnsi" w:hAnsiTheme="majorBidi" w:cstheme="majorBidi"/>
          <w:color w:val="131413"/>
          <w:sz w:val="28"/>
          <w:szCs w:val="28"/>
        </w:rPr>
        <w:t>(Hb) (7.08–11.0</w:t>
      </w:r>
      <w:r>
        <w:rPr>
          <w:rFonts w:asciiTheme="majorBidi" w:eastAsiaTheme="minorHAnsi" w:hAnsiTheme="majorBidi" w:cstheme="majorBidi"/>
          <w:color w:val="131413"/>
          <w:sz w:val="28"/>
          <w:szCs w:val="28"/>
        </w:rPr>
        <w:t xml:space="preserve">4 g/dl), and packed cell volume </w:t>
      </w:r>
      <w:r w:rsidRPr="00100C3A">
        <w:rPr>
          <w:rFonts w:asciiTheme="majorBidi" w:eastAsiaTheme="minorHAnsi" w:hAnsiTheme="majorBidi" w:cstheme="majorBidi"/>
          <w:color w:val="131413"/>
          <w:sz w:val="28"/>
          <w:szCs w:val="28"/>
        </w:rPr>
        <w:t>(PCV) (19.53–20.43 %). The results also revealed that the</w:t>
      </w:r>
    </w:p>
    <w:p w:rsidR="00100C3A" w:rsidRPr="00100C3A" w:rsidRDefault="00100C3A" w:rsidP="00100C3A">
      <w:pPr>
        <w:autoSpaceDE w:val="0"/>
        <w:autoSpaceDN w:val="0"/>
        <w:bidi w:val="0"/>
        <w:adjustRightInd w:val="0"/>
        <w:jc w:val="both"/>
        <w:rPr>
          <w:rFonts w:asciiTheme="majorBidi" w:eastAsiaTheme="minorHAnsi" w:hAnsiTheme="majorBidi" w:cstheme="majorBidi"/>
          <w:color w:val="131413"/>
          <w:sz w:val="28"/>
          <w:szCs w:val="28"/>
        </w:rPr>
      </w:pPr>
      <w:r w:rsidRPr="00100C3A">
        <w:rPr>
          <w:rFonts w:asciiTheme="majorBidi" w:eastAsiaTheme="minorHAnsi" w:hAnsiTheme="majorBidi" w:cstheme="majorBidi"/>
          <w:color w:val="131413"/>
          <w:sz w:val="28"/>
          <w:szCs w:val="28"/>
        </w:rPr>
        <w:t xml:space="preserve">low limits reference intervals </w:t>
      </w:r>
      <w:r>
        <w:rPr>
          <w:rFonts w:asciiTheme="majorBidi" w:eastAsiaTheme="minorHAnsi" w:hAnsiTheme="majorBidi" w:cstheme="majorBidi"/>
          <w:color w:val="131413"/>
          <w:sz w:val="28"/>
          <w:szCs w:val="28"/>
        </w:rPr>
        <w:t xml:space="preserve">of the hematological parameters </w:t>
      </w:r>
      <w:r w:rsidRPr="00100C3A">
        <w:rPr>
          <w:rFonts w:asciiTheme="majorBidi" w:eastAsiaTheme="minorHAnsi" w:hAnsiTheme="majorBidi" w:cstheme="majorBidi"/>
          <w:color w:val="131413"/>
          <w:sz w:val="28"/>
          <w:szCs w:val="28"/>
        </w:rPr>
        <w:t>in the Awassi sheep were lower t</w:t>
      </w:r>
      <w:r>
        <w:rPr>
          <w:rFonts w:asciiTheme="majorBidi" w:eastAsiaTheme="minorHAnsi" w:hAnsiTheme="majorBidi" w:cstheme="majorBidi"/>
          <w:color w:val="131413"/>
          <w:sz w:val="28"/>
          <w:szCs w:val="28"/>
        </w:rPr>
        <w:t xml:space="preserve">han lower limits of the general </w:t>
      </w:r>
      <w:r w:rsidRPr="00100C3A">
        <w:rPr>
          <w:rFonts w:asciiTheme="majorBidi" w:eastAsiaTheme="minorHAnsi" w:hAnsiTheme="majorBidi" w:cstheme="majorBidi"/>
          <w:color w:val="131413"/>
          <w:sz w:val="28"/>
          <w:szCs w:val="28"/>
        </w:rPr>
        <w:t xml:space="preserve">reference </w:t>
      </w:r>
      <w:r w:rsidRPr="00100C3A">
        <w:rPr>
          <w:rFonts w:asciiTheme="majorBidi" w:eastAsiaTheme="minorHAnsi" w:hAnsiTheme="majorBidi" w:cstheme="majorBidi"/>
          <w:color w:val="131413"/>
          <w:sz w:val="28"/>
          <w:szCs w:val="28"/>
        </w:rPr>
        <w:lastRenderedPageBreak/>
        <w:t>values for all para</w:t>
      </w:r>
      <w:r>
        <w:rPr>
          <w:rFonts w:asciiTheme="majorBidi" w:eastAsiaTheme="minorHAnsi" w:hAnsiTheme="majorBidi" w:cstheme="majorBidi"/>
          <w:color w:val="131413"/>
          <w:sz w:val="28"/>
          <w:szCs w:val="28"/>
        </w:rPr>
        <w:t xml:space="preserve">meters except theWBC, while </w:t>
      </w:r>
      <w:r w:rsidRPr="00100C3A">
        <w:rPr>
          <w:rFonts w:asciiTheme="majorBidi" w:eastAsiaTheme="minorHAnsi" w:hAnsiTheme="majorBidi" w:cstheme="majorBidi"/>
          <w:color w:val="131413"/>
          <w:sz w:val="28"/>
          <w:szCs w:val="28"/>
        </w:rPr>
        <w:t xml:space="preserve">the upper limits were within </w:t>
      </w:r>
      <w:r>
        <w:rPr>
          <w:rFonts w:asciiTheme="majorBidi" w:eastAsiaTheme="minorHAnsi" w:hAnsiTheme="majorBidi" w:cstheme="majorBidi"/>
          <w:color w:val="131413"/>
          <w:sz w:val="28"/>
          <w:szCs w:val="28"/>
        </w:rPr>
        <w:t xml:space="preserve">the general reference values in </w:t>
      </w:r>
      <w:r w:rsidRPr="00100C3A">
        <w:rPr>
          <w:rFonts w:asciiTheme="majorBidi" w:eastAsiaTheme="minorHAnsi" w:hAnsiTheme="majorBidi" w:cstheme="majorBidi"/>
          <w:color w:val="131413"/>
          <w:sz w:val="28"/>
          <w:szCs w:val="28"/>
        </w:rPr>
        <w:t>three parameters (RBC, Hb, and</w:t>
      </w:r>
      <w:r>
        <w:rPr>
          <w:rFonts w:asciiTheme="majorBidi" w:eastAsiaTheme="minorHAnsi" w:hAnsiTheme="majorBidi" w:cstheme="majorBidi"/>
          <w:color w:val="131413"/>
          <w:sz w:val="28"/>
          <w:szCs w:val="28"/>
        </w:rPr>
        <w:t xml:space="preserve"> PCV). The statistical analysis </w:t>
      </w:r>
      <w:r w:rsidRPr="00100C3A">
        <w:rPr>
          <w:rFonts w:asciiTheme="majorBidi" w:eastAsiaTheme="minorHAnsi" w:hAnsiTheme="majorBidi" w:cstheme="majorBidi"/>
          <w:color w:val="131413"/>
          <w:sz w:val="28"/>
          <w:szCs w:val="28"/>
        </w:rPr>
        <w:t>confirmed that the effect of</w:t>
      </w:r>
      <w:r>
        <w:rPr>
          <w:rFonts w:asciiTheme="majorBidi" w:eastAsiaTheme="minorHAnsi" w:hAnsiTheme="majorBidi" w:cstheme="majorBidi"/>
          <w:color w:val="131413"/>
          <w:sz w:val="28"/>
          <w:szCs w:val="28"/>
        </w:rPr>
        <w:t xml:space="preserve"> age was not significant on all </w:t>
      </w:r>
      <w:r w:rsidRPr="00100C3A">
        <w:rPr>
          <w:rFonts w:asciiTheme="majorBidi" w:eastAsiaTheme="minorHAnsi" w:hAnsiTheme="majorBidi" w:cstheme="majorBidi"/>
          <w:color w:val="131413"/>
          <w:sz w:val="28"/>
          <w:szCs w:val="28"/>
        </w:rPr>
        <w:t>parameters whereas the effect of sex was significant</w:t>
      </w:r>
    </w:p>
    <w:p w:rsidR="00100C3A" w:rsidRPr="00100C3A" w:rsidRDefault="00100C3A" w:rsidP="00100C3A">
      <w:pPr>
        <w:autoSpaceDE w:val="0"/>
        <w:autoSpaceDN w:val="0"/>
        <w:bidi w:val="0"/>
        <w:adjustRightInd w:val="0"/>
        <w:jc w:val="both"/>
        <w:rPr>
          <w:rFonts w:asciiTheme="majorBidi" w:eastAsiaTheme="minorHAnsi" w:hAnsiTheme="majorBidi" w:cstheme="majorBidi"/>
          <w:color w:val="131413"/>
          <w:sz w:val="28"/>
          <w:szCs w:val="28"/>
        </w:rPr>
      </w:pPr>
      <w:r w:rsidRPr="00100C3A">
        <w:rPr>
          <w:rFonts w:asciiTheme="majorBidi" w:eastAsiaTheme="minorHAnsi" w:hAnsiTheme="majorBidi" w:cstheme="majorBidi"/>
          <w:color w:val="131413"/>
          <w:sz w:val="28"/>
          <w:szCs w:val="28"/>
        </w:rPr>
        <w:t>(P &lt; 0.05) on RBC and Hb</w:t>
      </w:r>
      <w:r>
        <w:rPr>
          <w:rFonts w:asciiTheme="majorBidi" w:eastAsiaTheme="minorHAnsi" w:hAnsiTheme="majorBidi" w:cstheme="majorBidi"/>
          <w:color w:val="131413"/>
          <w:sz w:val="28"/>
          <w:szCs w:val="28"/>
        </w:rPr>
        <w:t xml:space="preserve"> where the estimations in males </w:t>
      </w:r>
      <w:r w:rsidRPr="00100C3A">
        <w:rPr>
          <w:rFonts w:asciiTheme="majorBidi" w:eastAsiaTheme="minorHAnsi" w:hAnsiTheme="majorBidi" w:cstheme="majorBidi"/>
          <w:color w:val="131413"/>
          <w:sz w:val="28"/>
          <w:szCs w:val="28"/>
        </w:rPr>
        <w:t>(8.33 × 106/μl, 11.09 g/dl) superior to females (7.19 × 106/μ</w:t>
      </w:r>
      <w:r>
        <w:rPr>
          <w:rFonts w:asciiTheme="majorBidi" w:eastAsiaTheme="minorHAnsi" w:hAnsiTheme="majorBidi" w:cstheme="majorBidi"/>
          <w:color w:val="131413"/>
          <w:sz w:val="28"/>
          <w:szCs w:val="28"/>
        </w:rPr>
        <w:t xml:space="preserve">l, </w:t>
      </w:r>
      <w:r w:rsidRPr="00100C3A">
        <w:rPr>
          <w:rFonts w:asciiTheme="majorBidi" w:eastAsiaTheme="minorHAnsi" w:hAnsiTheme="majorBidi" w:cstheme="majorBidi"/>
          <w:color w:val="131413"/>
          <w:sz w:val="28"/>
          <w:szCs w:val="28"/>
        </w:rPr>
        <w:t>8.89 g/dl). In conclusion, the re</w:t>
      </w:r>
      <w:r>
        <w:rPr>
          <w:rFonts w:asciiTheme="majorBidi" w:eastAsiaTheme="minorHAnsi" w:hAnsiTheme="majorBidi" w:cstheme="majorBidi"/>
          <w:color w:val="131413"/>
          <w:sz w:val="28"/>
          <w:szCs w:val="28"/>
        </w:rPr>
        <w:t xml:space="preserve">sults of this study indicated a </w:t>
      </w:r>
      <w:r w:rsidRPr="00100C3A">
        <w:rPr>
          <w:rFonts w:asciiTheme="majorBidi" w:eastAsiaTheme="minorHAnsi" w:hAnsiTheme="majorBidi" w:cstheme="majorBidi"/>
          <w:color w:val="131413"/>
          <w:sz w:val="28"/>
          <w:szCs w:val="28"/>
        </w:rPr>
        <w:t>considerable difference betwe</w:t>
      </w:r>
      <w:r>
        <w:rPr>
          <w:rFonts w:asciiTheme="majorBidi" w:eastAsiaTheme="minorHAnsi" w:hAnsiTheme="majorBidi" w:cstheme="majorBidi"/>
          <w:color w:val="131413"/>
          <w:sz w:val="28"/>
          <w:szCs w:val="28"/>
        </w:rPr>
        <w:t>en reference interval of Awassi</w:t>
      </w:r>
      <w:r w:rsidRPr="00100C3A">
        <w:rPr>
          <w:rFonts w:asciiTheme="majorBidi" w:eastAsiaTheme="minorHAnsi" w:hAnsiTheme="majorBidi" w:cstheme="majorBidi"/>
          <w:color w:val="131413"/>
          <w:sz w:val="28"/>
          <w:szCs w:val="28"/>
        </w:rPr>
        <w:t>sheep and general reference values</w:t>
      </w:r>
      <w:r>
        <w:rPr>
          <w:rFonts w:asciiTheme="majorBidi" w:eastAsiaTheme="minorHAnsi" w:hAnsiTheme="majorBidi" w:cstheme="majorBidi"/>
          <w:color w:val="131413"/>
          <w:sz w:val="28"/>
          <w:szCs w:val="28"/>
        </w:rPr>
        <w:t xml:space="preserve">, besides the results confirmed </w:t>
      </w:r>
      <w:r w:rsidRPr="00100C3A">
        <w:rPr>
          <w:rFonts w:asciiTheme="majorBidi" w:eastAsiaTheme="minorHAnsi" w:hAnsiTheme="majorBidi" w:cstheme="majorBidi"/>
          <w:color w:val="131413"/>
          <w:sz w:val="28"/>
          <w:szCs w:val="28"/>
        </w:rPr>
        <w:t>the importance of establis</w:t>
      </w:r>
      <w:r>
        <w:rPr>
          <w:rFonts w:asciiTheme="majorBidi" w:eastAsiaTheme="minorHAnsi" w:hAnsiTheme="majorBidi" w:cstheme="majorBidi"/>
          <w:color w:val="131413"/>
          <w:sz w:val="28"/>
          <w:szCs w:val="28"/>
        </w:rPr>
        <w:t xml:space="preserve">hing a local reference interval </w:t>
      </w:r>
      <w:r w:rsidRPr="00100C3A">
        <w:rPr>
          <w:rFonts w:asciiTheme="majorBidi" w:eastAsiaTheme="minorHAnsi" w:hAnsiTheme="majorBidi" w:cstheme="majorBidi"/>
          <w:color w:val="131413"/>
          <w:sz w:val="28"/>
          <w:szCs w:val="28"/>
        </w:rPr>
        <w:t>to be a more accurate guide to assess the animal status and to</w:t>
      </w:r>
    </w:p>
    <w:p w:rsidR="003E11A1" w:rsidRPr="00100C3A" w:rsidRDefault="00100C3A" w:rsidP="00100C3A">
      <w:pPr>
        <w:autoSpaceDE w:val="0"/>
        <w:autoSpaceDN w:val="0"/>
        <w:bidi w:val="0"/>
        <w:adjustRightInd w:val="0"/>
        <w:ind w:left="284" w:hanging="284"/>
        <w:jc w:val="both"/>
        <w:rPr>
          <w:rFonts w:asciiTheme="majorBidi" w:eastAsiaTheme="minorHAnsi" w:hAnsiTheme="majorBidi" w:cstheme="majorBidi"/>
          <w:color w:val="131413"/>
          <w:sz w:val="28"/>
          <w:szCs w:val="28"/>
        </w:rPr>
      </w:pPr>
      <w:r w:rsidRPr="00100C3A">
        <w:rPr>
          <w:rFonts w:asciiTheme="majorBidi" w:eastAsiaTheme="minorHAnsi" w:hAnsiTheme="majorBidi" w:cstheme="majorBidi"/>
          <w:color w:val="131413"/>
          <w:sz w:val="28"/>
          <w:szCs w:val="28"/>
        </w:rPr>
        <w:t>assist the clinician to reach a definitive diagnosis.</w:t>
      </w:r>
    </w:p>
    <w:p w:rsidR="00565E1D" w:rsidRDefault="00565E1D" w:rsidP="00565E1D">
      <w:pPr>
        <w:autoSpaceDE w:val="0"/>
        <w:autoSpaceDN w:val="0"/>
        <w:bidi w:val="0"/>
        <w:adjustRightInd w:val="0"/>
        <w:ind w:left="284" w:hanging="284"/>
        <w:jc w:val="both"/>
        <w:rPr>
          <w:rFonts w:asciiTheme="majorBidi" w:eastAsiaTheme="minorHAnsi" w:hAnsiTheme="majorBidi" w:cstheme="majorBidi"/>
          <w:color w:val="131413"/>
          <w:sz w:val="32"/>
          <w:szCs w:val="32"/>
        </w:rPr>
      </w:pPr>
      <w:r w:rsidRPr="003E11A1">
        <w:rPr>
          <w:rFonts w:asciiTheme="majorBidi" w:eastAsiaTheme="minorHAnsi" w:hAnsiTheme="majorBidi" w:cstheme="majorBidi"/>
          <w:color w:val="131413"/>
          <w:sz w:val="32"/>
          <w:szCs w:val="32"/>
        </w:rPr>
        <w:t>2-</w:t>
      </w:r>
      <w:r w:rsidRPr="003E11A1">
        <w:rPr>
          <w:rFonts w:asciiTheme="majorBidi" w:eastAsiaTheme="minorHAnsi" w:hAnsiTheme="majorBidi" w:cstheme="majorBidi"/>
          <w:sz w:val="32"/>
          <w:szCs w:val="32"/>
        </w:rPr>
        <w:t>Validation of FAMACHA© System for Detecting Anemic Sheep in Some Regions of Baghdad, Iraq. Advances in Environmental Biology</w:t>
      </w:r>
      <w:r w:rsidRPr="003E11A1">
        <w:rPr>
          <w:rFonts w:asciiTheme="majorBidi" w:eastAsiaTheme="minorHAnsi" w:hAnsiTheme="majorBidi" w:cstheme="majorBidi"/>
          <w:color w:val="131413"/>
          <w:sz w:val="32"/>
          <w:szCs w:val="32"/>
        </w:rPr>
        <w:t>(within SCOPUS).</w:t>
      </w:r>
    </w:p>
    <w:p w:rsidR="003E11A1" w:rsidRDefault="003E11A1" w:rsidP="003E11A1">
      <w:pPr>
        <w:autoSpaceDE w:val="0"/>
        <w:autoSpaceDN w:val="0"/>
        <w:bidi w:val="0"/>
        <w:adjustRightInd w:val="0"/>
        <w:ind w:left="284" w:hanging="284"/>
        <w:jc w:val="both"/>
        <w:rPr>
          <w:rFonts w:asciiTheme="majorBidi" w:eastAsiaTheme="minorHAnsi" w:hAnsiTheme="majorBidi" w:cstheme="majorBidi"/>
          <w:b/>
          <w:bCs/>
          <w:color w:val="131413"/>
          <w:sz w:val="32"/>
          <w:szCs w:val="32"/>
        </w:rPr>
      </w:pPr>
      <w:r w:rsidRPr="003E11A1">
        <w:rPr>
          <w:rFonts w:asciiTheme="majorBidi" w:eastAsiaTheme="minorHAnsi" w:hAnsiTheme="majorBidi" w:cstheme="majorBidi"/>
          <w:b/>
          <w:bCs/>
          <w:color w:val="131413"/>
          <w:sz w:val="32"/>
          <w:szCs w:val="32"/>
        </w:rPr>
        <w:t>Abstract</w:t>
      </w:r>
    </w:p>
    <w:p w:rsidR="003E11A1" w:rsidRPr="003E11A1" w:rsidRDefault="003E11A1" w:rsidP="003E11A1">
      <w:pPr>
        <w:autoSpaceDE w:val="0"/>
        <w:autoSpaceDN w:val="0"/>
        <w:bidi w:val="0"/>
        <w:adjustRightInd w:val="0"/>
        <w:jc w:val="both"/>
        <w:rPr>
          <w:rFonts w:asciiTheme="majorBidi" w:eastAsiaTheme="minorHAnsi" w:hAnsiTheme="majorBidi" w:cstheme="majorBidi"/>
          <w:sz w:val="28"/>
          <w:szCs w:val="28"/>
        </w:rPr>
      </w:pPr>
      <w:r w:rsidRPr="003E11A1">
        <w:rPr>
          <w:rFonts w:asciiTheme="majorBidi" w:eastAsiaTheme="minorHAnsi" w:hAnsiTheme="majorBidi" w:cstheme="majorBidi"/>
          <w:sz w:val="28"/>
          <w:szCs w:val="28"/>
        </w:rPr>
        <w:t xml:space="preserve">FAMACHA© system has been successfully tested in different countries where </w:t>
      </w:r>
      <w:r w:rsidRPr="003E11A1">
        <w:rPr>
          <w:rFonts w:asciiTheme="majorBidi" w:eastAsiaTheme="minorHAnsi" w:hAnsiTheme="majorBidi" w:cstheme="majorBidi"/>
          <w:i/>
          <w:iCs/>
          <w:sz w:val="28"/>
          <w:szCs w:val="28"/>
        </w:rPr>
        <w:t>Haemonchuscontortus</w:t>
      </w:r>
      <w:r w:rsidRPr="003E11A1">
        <w:rPr>
          <w:rFonts w:asciiTheme="majorBidi" w:eastAsiaTheme="minorHAnsi" w:hAnsiTheme="majorBidi" w:cstheme="majorBidi"/>
          <w:sz w:val="28"/>
          <w:szCs w:val="28"/>
        </w:rPr>
        <w:t>is the major species that infect thesheep. The present study is the first on the use of the FAMACHA© system in Iraq and aimed to evaluate the validation of FAMACHA</w:t>
      </w:r>
      <w:r>
        <w:rPr>
          <w:rFonts w:asciiTheme="majorBidi" w:eastAsiaTheme="minorHAnsi" w:hAnsiTheme="majorBidi" w:cstheme="majorBidi"/>
          <w:sz w:val="28"/>
          <w:szCs w:val="28"/>
        </w:rPr>
        <w:t xml:space="preserve">© </w:t>
      </w:r>
      <w:r w:rsidRPr="003E11A1">
        <w:rPr>
          <w:rFonts w:asciiTheme="majorBidi" w:eastAsiaTheme="minorHAnsi" w:hAnsiTheme="majorBidi" w:cstheme="majorBidi"/>
          <w:sz w:val="28"/>
          <w:szCs w:val="28"/>
        </w:rPr>
        <w:t>system for detecting anemic sheep in five regions (Shula, Abu-Ghraib, Mahmoudia, Yousifia, and Al</w:t>
      </w:r>
      <w:r>
        <w:rPr>
          <w:rFonts w:asciiTheme="majorBidi" w:eastAsiaTheme="minorHAnsi" w:hAnsiTheme="majorBidi" w:cstheme="majorBidi"/>
          <w:sz w:val="28"/>
          <w:szCs w:val="28"/>
        </w:rPr>
        <w:t xml:space="preserve">ameel) in the West and South of </w:t>
      </w:r>
      <w:r w:rsidRPr="003E11A1">
        <w:rPr>
          <w:rFonts w:asciiTheme="majorBidi" w:eastAsiaTheme="minorHAnsi" w:hAnsiTheme="majorBidi" w:cstheme="majorBidi"/>
          <w:sz w:val="28"/>
          <w:szCs w:val="28"/>
        </w:rPr>
        <w:t xml:space="preserve">Baghdad during the period from December to February, 2015-2016. A total of 690 animals were used in this </w:t>
      </w:r>
      <w:r>
        <w:rPr>
          <w:rFonts w:asciiTheme="majorBidi" w:eastAsiaTheme="minorHAnsi" w:hAnsiTheme="majorBidi" w:cstheme="majorBidi"/>
          <w:sz w:val="28"/>
          <w:szCs w:val="28"/>
        </w:rPr>
        <w:t xml:space="preserve">study. Fifty animals out of the </w:t>
      </w:r>
      <w:r w:rsidRPr="003E11A1">
        <w:rPr>
          <w:rFonts w:asciiTheme="majorBidi" w:eastAsiaTheme="minorHAnsi" w:hAnsiTheme="majorBidi" w:cstheme="majorBidi"/>
          <w:sz w:val="28"/>
          <w:szCs w:val="28"/>
        </w:rPr>
        <w:t>total number were selected randomly to estimate the proportion of anemic animals and to determine the nece</w:t>
      </w:r>
      <w:r>
        <w:rPr>
          <w:rFonts w:asciiTheme="majorBidi" w:eastAsiaTheme="minorHAnsi" w:hAnsiTheme="majorBidi" w:cstheme="majorBidi"/>
          <w:sz w:val="28"/>
          <w:szCs w:val="28"/>
        </w:rPr>
        <w:t xml:space="preserve">ssary sample size. According to </w:t>
      </w:r>
      <w:r w:rsidRPr="003E11A1">
        <w:rPr>
          <w:rFonts w:asciiTheme="majorBidi" w:eastAsiaTheme="minorHAnsi" w:hAnsiTheme="majorBidi" w:cstheme="majorBidi"/>
          <w:sz w:val="28"/>
          <w:szCs w:val="28"/>
        </w:rPr>
        <w:t>the pilot study, 140 animals were selected randomly and subjected to general clinical examination and FAMACHA©</w:t>
      </w:r>
      <w:r>
        <w:rPr>
          <w:rFonts w:asciiTheme="majorBidi" w:eastAsiaTheme="minorHAnsi" w:hAnsiTheme="majorBidi" w:cstheme="majorBidi"/>
          <w:sz w:val="28"/>
          <w:szCs w:val="28"/>
        </w:rPr>
        <w:t xml:space="preserve">.Each animal take a </w:t>
      </w:r>
      <w:r w:rsidRPr="003E11A1">
        <w:rPr>
          <w:rFonts w:asciiTheme="majorBidi" w:eastAsiaTheme="minorHAnsi" w:hAnsiTheme="majorBidi" w:cstheme="majorBidi"/>
          <w:sz w:val="28"/>
          <w:szCs w:val="28"/>
        </w:rPr>
        <w:t>score of FAMACHA© according to identical color of the ocular mucous membrane of the eye with the scores of FAMACHA©</w:t>
      </w:r>
      <w:r>
        <w:rPr>
          <w:rFonts w:asciiTheme="majorBidi" w:eastAsiaTheme="minorHAnsi" w:hAnsiTheme="majorBidi" w:cstheme="majorBidi"/>
          <w:sz w:val="28"/>
          <w:szCs w:val="28"/>
        </w:rPr>
        <w:t>.The</w:t>
      </w:r>
      <w:r w:rsidRPr="003E11A1">
        <w:rPr>
          <w:rFonts w:asciiTheme="majorBidi" w:eastAsiaTheme="minorHAnsi" w:hAnsiTheme="majorBidi" w:cstheme="majorBidi"/>
          <w:sz w:val="28"/>
          <w:szCs w:val="28"/>
        </w:rPr>
        <w:t>FAMACHA© scores (from 1 to 5) were compared to packed cell volume (PCV) and Haemoglobin (Hb). T</w:t>
      </w:r>
      <w:r>
        <w:rPr>
          <w:rFonts w:asciiTheme="majorBidi" w:eastAsiaTheme="minorHAnsi" w:hAnsiTheme="majorBidi" w:cstheme="majorBidi"/>
          <w:sz w:val="28"/>
          <w:szCs w:val="28"/>
        </w:rPr>
        <w:t xml:space="preserve">he classification of animals as </w:t>
      </w:r>
      <w:r w:rsidRPr="003E11A1">
        <w:rPr>
          <w:rFonts w:asciiTheme="majorBidi" w:eastAsiaTheme="minorHAnsi" w:hAnsiTheme="majorBidi" w:cstheme="majorBidi"/>
          <w:sz w:val="28"/>
          <w:szCs w:val="28"/>
        </w:rPr>
        <w:t>anemic were determined according to the scores of FAMACHA©3, 4, 5 and 4, 5 in the both of PCV and</w:t>
      </w:r>
      <w:r>
        <w:rPr>
          <w:rFonts w:asciiTheme="majorBidi" w:eastAsiaTheme="minorHAnsi" w:hAnsiTheme="majorBidi" w:cstheme="majorBidi"/>
          <w:sz w:val="28"/>
          <w:szCs w:val="28"/>
        </w:rPr>
        <w:t xml:space="preserve">Hb. Sheep considered anemic at </w:t>
      </w:r>
      <w:r w:rsidRPr="003E11A1">
        <w:rPr>
          <w:rFonts w:asciiTheme="majorBidi" w:eastAsiaTheme="minorHAnsi" w:hAnsiTheme="majorBidi" w:cstheme="majorBidi"/>
          <w:sz w:val="28"/>
          <w:szCs w:val="28"/>
        </w:rPr>
        <w:t>three levels of PCV (PCV</w:t>
      </w:r>
      <w:r w:rsidRPr="003E11A1">
        <w:rPr>
          <w:rFonts w:asciiTheme="majorBidi" w:eastAsia="TimesNewRoman" w:hAnsiTheme="majorBidi" w:cstheme="majorBidi"/>
          <w:sz w:val="28"/>
          <w:szCs w:val="28"/>
        </w:rPr>
        <w:t>≤</w:t>
      </w:r>
      <w:r w:rsidRPr="003E11A1">
        <w:rPr>
          <w:rFonts w:asciiTheme="majorBidi" w:eastAsiaTheme="minorHAnsi" w:hAnsiTheme="majorBidi" w:cstheme="majorBidi"/>
          <w:sz w:val="28"/>
          <w:szCs w:val="28"/>
        </w:rPr>
        <w:t>17, PCV</w:t>
      </w:r>
      <w:r w:rsidRPr="003E11A1">
        <w:rPr>
          <w:rFonts w:asciiTheme="majorBidi" w:eastAsia="TimesNewRoman" w:hAnsiTheme="majorBidi" w:cstheme="majorBidi"/>
          <w:sz w:val="28"/>
          <w:szCs w:val="28"/>
        </w:rPr>
        <w:t>≤</w:t>
      </w:r>
      <w:r w:rsidRPr="003E11A1">
        <w:rPr>
          <w:rFonts w:asciiTheme="majorBidi" w:eastAsiaTheme="minorHAnsi" w:hAnsiTheme="majorBidi" w:cstheme="majorBidi"/>
          <w:sz w:val="28"/>
          <w:szCs w:val="28"/>
        </w:rPr>
        <w:t>19, PCV</w:t>
      </w:r>
      <w:r w:rsidRPr="003E11A1">
        <w:rPr>
          <w:rFonts w:asciiTheme="majorBidi" w:eastAsia="TimesNewRoman" w:hAnsiTheme="majorBidi" w:cstheme="majorBidi"/>
          <w:sz w:val="28"/>
          <w:szCs w:val="28"/>
        </w:rPr>
        <w:t>≤</w:t>
      </w:r>
      <w:r w:rsidRPr="003E11A1">
        <w:rPr>
          <w:rFonts w:asciiTheme="majorBidi" w:eastAsiaTheme="minorHAnsi" w:hAnsiTheme="majorBidi" w:cstheme="majorBidi"/>
          <w:sz w:val="28"/>
          <w:szCs w:val="28"/>
        </w:rPr>
        <w:t>21), or Hb (Hb</w:t>
      </w:r>
      <w:r w:rsidRPr="003E11A1">
        <w:rPr>
          <w:rFonts w:asciiTheme="majorBidi" w:eastAsia="TimesNewRoman" w:hAnsiTheme="majorBidi" w:cstheme="majorBidi"/>
          <w:sz w:val="28"/>
          <w:szCs w:val="28"/>
        </w:rPr>
        <w:t>≤</w:t>
      </w:r>
      <w:r w:rsidRPr="003E11A1">
        <w:rPr>
          <w:rFonts w:asciiTheme="majorBidi" w:eastAsiaTheme="minorHAnsi" w:hAnsiTheme="majorBidi" w:cstheme="majorBidi"/>
          <w:sz w:val="28"/>
          <w:szCs w:val="28"/>
        </w:rPr>
        <w:t>6.5, Hb</w:t>
      </w:r>
      <w:r w:rsidRPr="003E11A1">
        <w:rPr>
          <w:rFonts w:asciiTheme="majorBidi" w:eastAsia="TimesNewRoman" w:hAnsiTheme="majorBidi" w:cstheme="majorBidi"/>
          <w:sz w:val="28"/>
          <w:szCs w:val="28"/>
        </w:rPr>
        <w:t>≤</w:t>
      </w:r>
      <w:r w:rsidRPr="003E11A1">
        <w:rPr>
          <w:rFonts w:asciiTheme="majorBidi" w:eastAsiaTheme="minorHAnsi" w:hAnsiTheme="majorBidi" w:cstheme="majorBidi"/>
          <w:sz w:val="28"/>
          <w:szCs w:val="28"/>
        </w:rPr>
        <w:t>7, Hb</w:t>
      </w:r>
      <w:r w:rsidRPr="003E11A1">
        <w:rPr>
          <w:rFonts w:asciiTheme="majorBidi" w:eastAsia="TimesNewRoman" w:hAnsiTheme="majorBidi" w:cstheme="majorBidi"/>
          <w:sz w:val="28"/>
          <w:szCs w:val="28"/>
        </w:rPr>
        <w:t>≤</w:t>
      </w:r>
      <w:r w:rsidRPr="003E11A1">
        <w:rPr>
          <w:rFonts w:asciiTheme="majorBidi" w:eastAsiaTheme="minorHAnsi" w:hAnsiTheme="majorBidi" w:cstheme="majorBidi"/>
          <w:sz w:val="28"/>
          <w:szCs w:val="28"/>
        </w:rPr>
        <w:t xml:space="preserve">7.5).The correlation between FAMACHA© </w:t>
      </w:r>
      <w:r>
        <w:rPr>
          <w:rFonts w:asciiTheme="majorBidi" w:eastAsiaTheme="minorHAnsi" w:hAnsiTheme="majorBidi" w:cstheme="majorBidi"/>
          <w:sz w:val="28"/>
          <w:szCs w:val="28"/>
        </w:rPr>
        <w:t xml:space="preserve">score and both </w:t>
      </w:r>
      <w:r w:rsidRPr="003E11A1">
        <w:rPr>
          <w:rFonts w:asciiTheme="majorBidi" w:eastAsiaTheme="minorHAnsi" w:hAnsiTheme="majorBidi" w:cstheme="majorBidi"/>
          <w:sz w:val="28"/>
          <w:szCs w:val="28"/>
        </w:rPr>
        <w:t>ofPCV (-0.46) and Hb(-0.26) was significant (P &lt; 0.01). The sensitivity, specificity, predictive negative v</w:t>
      </w:r>
      <w:r>
        <w:rPr>
          <w:rFonts w:asciiTheme="majorBidi" w:eastAsiaTheme="minorHAnsi" w:hAnsiTheme="majorBidi" w:cstheme="majorBidi"/>
          <w:sz w:val="28"/>
          <w:szCs w:val="28"/>
        </w:rPr>
        <w:t xml:space="preserve">alue (NPV), predictive positive </w:t>
      </w:r>
      <w:r w:rsidRPr="003E11A1">
        <w:rPr>
          <w:rFonts w:asciiTheme="majorBidi" w:eastAsiaTheme="minorHAnsi" w:hAnsiTheme="majorBidi" w:cstheme="majorBidi"/>
          <w:sz w:val="28"/>
          <w:szCs w:val="28"/>
        </w:rPr>
        <w:t>value (PPV) and accuracy of the FAMACHA© system were calculated for PCV and Hb. The highest value</w:t>
      </w:r>
      <w:r>
        <w:rPr>
          <w:rFonts w:asciiTheme="majorBidi" w:eastAsiaTheme="minorHAnsi" w:hAnsiTheme="majorBidi" w:cstheme="majorBidi"/>
          <w:sz w:val="28"/>
          <w:szCs w:val="28"/>
        </w:rPr>
        <w:t xml:space="preserve">s of sensitivity were 87.5% and </w:t>
      </w:r>
      <w:r w:rsidRPr="003E11A1">
        <w:rPr>
          <w:rFonts w:asciiTheme="majorBidi" w:eastAsiaTheme="minorHAnsi" w:hAnsiTheme="majorBidi" w:cstheme="majorBidi"/>
          <w:sz w:val="28"/>
          <w:szCs w:val="28"/>
        </w:rPr>
        <w:t xml:space="preserve">82.3% in the group 3-4-5 for PCV and Hb, respectively. The highest values of specificity were 81.3% and </w:t>
      </w:r>
      <w:r>
        <w:rPr>
          <w:rFonts w:asciiTheme="majorBidi" w:eastAsiaTheme="minorHAnsi" w:hAnsiTheme="majorBidi" w:cstheme="majorBidi"/>
          <w:sz w:val="28"/>
          <w:szCs w:val="28"/>
        </w:rPr>
        <w:t xml:space="preserve">80.4% in the group 4-5, for PCV </w:t>
      </w:r>
      <w:r w:rsidRPr="003E11A1">
        <w:rPr>
          <w:rFonts w:asciiTheme="majorBidi" w:eastAsiaTheme="minorHAnsi" w:hAnsiTheme="majorBidi" w:cstheme="majorBidi"/>
          <w:sz w:val="28"/>
          <w:szCs w:val="28"/>
        </w:rPr>
        <w:t xml:space="preserve">and Hb, respectively. The NPV was 68.5% (PCV) and 81.3% (Hb) in the group 3-4-5, while it was </w:t>
      </w:r>
      <w:r w:rsidRPr="003E11A1">
        <w:rPr>
          <w:rFonts w:asciiTheme="majorBidi" w:eastAsiaTheme="minorHAnsi" w:hAnsiTheme="majorBidi" w:cstheme="majorBidi"/>
          <w:sz w:val="28"/>
          <w:szCs w:val="28"/>
        </w:rPr>
        <w:lastRenderedPageBreak/>
        <w:t>87% (P</w:t>
      </w:r>
      <w:r>
        <w:rPr>
          <w:rFonts w:asciiTheme="majorBidi" w:eastAsiaTheme="minorHAnsi" w:hAnsiTheme="majorBidi" w:cstheme="majorBidi"/>
          <w:sz w:val="28"/>
          <w:szCs w:val="28"/>
        </w:rPr>
        <w:t xml:space="preserve">CV) and 80.4% (Hb) in the group </w:t>
      </w:r>
      <w:r w:rsidRPr="003E11A1">
        <w:rPr>
          <w:rFonts w:asciiTheme="majorBidi" w:eastAsiaTheme="minorHAnsi" w:hAnsiTheme="majorBidi" w:cstheme="majorBidi"/>
          <w:sz w:val="28"/>
          <w:szCs w:val="28"/>
        </w:rPr>
        <w:t>4-5. FAMACHA©3-5 scores was applied to 500 animals to estimate the apparent prevalence of anemia in shee</w:t>
      </w:r>
      <w:r>
        <w:rPr>
          <w:rFonts w:asciiTheme="majorBidi" w:eastAsiaTheme="minorHAnsi" w:hAnsiTheme="majorBidi" w:cstheme="majorBidi"/>
          <w:sz w:val="28"/>
          <w:szCs w:val="28"/>
        </w:rPr>
        <w:t xml:space="preserve">p.In conclusion, the results of </w:t>
      </w:r>
      <w:r w:rsidRPr="003E11A1">
        <w:rPr>
          <w:rFonts w:asciiTheme="majorBidi" w:eastAsiaTheme="minorHAnsi" w:hAnsiTheme="majorBidi" w:cstheme="majorBidi"/>
          <w:sz w:val="28"/>
          <w:szCs w:val="28"/>
        </w:rPr>
        <w:t>the present study showed that FAMACHA© system has a high sensitivity (87%) and (82%) in detecting an</w:t>
      </w:r>
      <w:r>
        <w:rPr>
          <w:rFonts w:asciiTheme="majorBidi" w:eastAsiaTheme="minorHAnsi" w:hAnsiTheme="majorBidi" w:cstheme="majorBidi"/>
          <w:sz w:val="28"/>
          <w:szCs w:val="28"/>
        </w:rPr>
        <w:t xml:space="preserve">emic sheep in Baghdad depending </w:t>
      </w:r>
      <w:r w:rsidRPr="003E11A1">
        <w:rPr>
          <w:rFonts w:asciiTheme="majorBidi" w:eastAsiaTheme="minorHAnsi" w:hAnsiTheme="majorBidi" w:cstheme="majorBidi"/>
          <w:sz w:val="28"/>
          <w:szCs w:val="28"/>
        </w:rPr>
        <w:t>on PCV and Hb respectively. The results strongly support the FAMACHA© level 3 to 5 to be used</w:t>
      </w:r>
      <w:r>
        <w:rPr>
          <w:rFonts w:eastAsiaTheme="minorHAnsi"/>
          <w:sz w:val="16"/>
          <w:szCs w:val="16"/>
        </w:rPr>
        <w:t xml:space="preserve"> as a safe and </w:t>
      </w:r>
      <w:r w:rsidRPr="003E11A1">
        <w:rPr>
          <w:rFonts w:eastAsiaTheme="minorHAnsi"/>
          <w:sz w:val="28"/>
          <w:szCs w:val="28"/>
        </w:rPr>
        <w:t>reliable tool for detectinganemic sheep and this will lead to delay the development of helminthic resistance.</w:t>
      </w:r>
    </w:p>
    <w:p w:rsidR="00565E1D" w:rsidRPr="003E11A1" w:rsidRDefault="00565E1D" w:rsidP="00565E1D">
      <w:pPr>
        <w:autoSpaceDE w:val="0"/>
        <w:autoSpaceDN w:val="0"/>
        <w:bidi w:val="0"/>
        <w:adjustRightInd w:val="0"/>
        <w:ind w:left="284" w:hanging="284"/>
        <w:jc w:val="both"/>
        <w:rPr>
          <w:rFonts w:asciiTheme="majorBidi" w:eastAsiaTheme="minorHAnsi" w:hAnsiTheme="majorBidi" w:cstheme="majorBidi"/>
          <w:sz w:val="32"/>
          <w:szCs w:val="32"/>
        </w:rPr>
      </w:pPr>
      <w:r w:rsidRPr="003E11A1">
        <w:rPr>
          <w:rFonts w:asciiTheme="majorBidi" w:hAnsiTheme="majorBidi" w:cstheme="majorBidi"/>
          <w:sz w:val="32"/>
          <w:szCs w:val="32"/>
        </w:rPr>
        <w:t>3- Reference values for some hematological parameters in apparently healthy Iraqi Awassi sheep.</w:t>
      </w:r>
      <w:r w:rsidRPr="003E11A1">
        <w:rPr>
          <w:rFonts w:asciiTheme="majorBidi" w:eastAsiaTheme="minorHAnsi" w:hAnsiTheme="majorBidi" w:cstheme="majorBidi"/>
          <w:sz w:val="32"/>
          <w:szCs w:val="32"/>
        </w:rPr>
        <w:t>Conference of Veterinary Microbiology, Chicago, USA.</w:t>
      </w:r>
    </w:p>
    <w:p w:rsidR="00565E1D" w:rsidRDefault="00565E1D" w:rsidP="00565E1D">
      <w:pPr>
        <w:autoSpaceDE w:val="0"/>
        <w:autoSpaceDN w:val="0"/>
        <w:bidi w:val="0"/>
        <w:adjustRightInd w:val="0"/>
        <w:ind w:left="284" w:hanging="284"/>
        <w:jc w:val="both"/>
        <w:rPr>
          <w:rFonts w:asciiTheme="majorBidi" w:eastAsiaTheme="minorHAnsi" w:hAnsiTheme="majorBidi" w:cstheme="majorBidi"/>
          <w:sz w:val="32"/>
          <w:szCs w:val="32"/>
        </w:rPr>
      </w:pPr>
      <w:r w:rsidRPr="003E11A1">
        <w:rPr>
          <w:rFonts w:asciiTheme="majorBidi" w:eastAsiaTheme="minorHAnsi" w:hAnsiTheme="majorBidi" w:cstheme="majorBidi"/>
          <w:sz w:val="32"/>
          <w:szCs w:val="32"/>
        </w:rPr>
        <w:t xml:space="preserve">4-The prevalence of </w:t>
      </w:r>
      <w:r w:rsidRPr="003E11A1">
        <w:rPr>
          <w:rFonts w:asciiTheme="majorBidi" w:eastAsiaTheme="minorHAnsi" w:hAnsiTheme="majorBidi" w:cstheme="majorBidi"/>
          <w:i/>
          <w:iCs/>
          <w:sz w:val="32"/>
          <w:szCs w:val="32"/>
        </w:rPr>
        <w:t xml:space="preserve">Balantidium coli </w:t>
      </w:r>
      <w:r w:rsidRPr="003E11A1">
        <w:rPr>
          <w:rFonts w:asciiTheme="majorBidi" w:eastAsiaTheme="minorHAnsi" w:hAnsiTheme="majorBidi" w:cstheme="majorBidi"/>
          <w:sz w:val="32"/>
          <w:szCs w:val="32"/>
        </w:rPr>
        <w:t>in cattle and their breeders in some regions of Baghdad, Iraq.Journal of Applied Animal Science.</w:t>
      </w:r>
    </w:p>
    <w:p w:rsidR="003E11A1" w:rsidRPr="003E11A1" w:rsidRDefault="003E11A1" w:rsidP="003E11A1">
      <w:pPr>
        <w:autoSpaceDE w:val="0"/>
        <w:autoSpaceDN w:val="0"/>
        <w:bidi w:val="0"/>
        <w:adjustRightInd w:val="0"/>
        <w:ind w:left="284" w:hanging="284"/>
        <w:jc w:val="both"/>
        <w:rPr>
          <w:rFonts w:asciiTheme="majorBidi" w:eastAsiaTheme="minorHAnsi" w:hAnsiTheme="majorBidi" w:cstheme="majorBidi"/>
          <w:b/>
          <w:bCs/>
          <w:sz w:val="32"/>
          <w:szCs w:val="32"/>
        </w:rPr>
      </w:pPr>
      <w:r w:rsidRPr="003E11A1">
        <w:rPr>
          <w:rFonts w:asciiTheme="majorBidi" w:eastAsiaTheme="minorHAnsi" w:hAnsiTheme="majorBidi" w:cstheme="majorBidi"/>
          <w:b/>
          <w:bCs/>
          <w:sz w:val="32"/>
          <w:szCs w:val="32"/>
        </w:rPr>
        <w:t>Abstract</w:t>
      </w:r>
    </w:p>
    <w:p w:rsidR="003E11A1" w:rsidRPr="003E11A1" w:rsidRDefault="003E11A1" w:rsidP="003E11A1">
      <w:pPr>
        <w:autoSpaceDE w:val="0"/>
        <w:autoSpaceDN w:val="0"/>
        <w:bidi w:val="0"/>
        <w:adjustRightInd w:val="0"/>
        <w:jc w:val="both"/>
        <w:rPr>
          <w:rFonts w:asciiTheme="majorBidi" w:eastAsiaTheme="minorHAnsi" w:hAnsiTheme="majorBidi" w:cstheme="majorBidi"/>
          <w:sz w:val="28"/>
          <w:szCs w:val="28"/>
        </w:rPr>
      </w:pPr>
      <w:r w:rsidRPr="003E11A1">
        <w:rPr>
          <w:rFonts w:asciiTheme="majorBidi" w:eastAsiaTheme="minorHAnsi" w:hAnsiTheme="majorBidi" w:cstheme="majorBidi"/>
          <w:sz w:val="28"/>
          <w:szCs w:val="28"/>
        </w:rPr>
        <w:t xml:space="preserve">A study was carried out to determine the prevalence of </w:t>
      </w:r>
      <w:r w:rsidRPr="003E11A1">
        <w:rPr>
          <w:rFonts w:asciiTheme="majorBidi" w:eastAsiaTheme="minorHAnsi" w:hAnsiTheme="majorBidi" w:cstheme="majorBidi"/>
          <w:i/>
          <w:iCs/>
          <w:sz w:val="28"/>
          <w:szCs w:val="28"/>
        </w:rPr>
        <w:t xml:space="preserve">Balantidium coli </w:t>
      </w:r>
      <w:r>
        <w:rPr>
          <w:rFonts w:asciiTheme="majorBidi" w:eastAsiaTheme="minorHAnsi" w:hAnsiTheme="majorBidi" w:cstheme="majorBidi"/>
          <w:sz w:val="28"/>
          <w:szCs w:val="28"/>
        </w:rPr>
        <w:t xml:space="preserve">infection in cattle and their </w:t>
      </w:r>
      <w:r w:rsidRPr="003E11A1">
        <w:rPr>
          <w:rFonts w:asciiTheme="majorBidi" w:eastAsiaTheme="minorHAnsi" w:hAnsiTheme="majorBidi" w:cstheme="majorBidi"/>
          <w:sz w:val="28"/>
          <w:szCs w:val="28"/>
        </w:rPr>
        <w:t>breeders and related risk factors including the gender, age and region. A to</w:t>
      </w:r>
      <w:r>
        <w:rPr>
          <w:rFonts w:asciiTheme="majorBidi" w:eastAsiaTheme="minorHAnsi" w:hAnsiTheme="majorBidi" w:cstheme="majorBidi"/>
          <w:sz w:val="28"/>
          <w:szCs w:val="28"/>
        </w:rPr>
        <w:t xml:space="preserve">tal of 200 cattle fecal samples </w:t>
      </w:r>
      <w:r w:rsidRPr="003E11A1">
        <w:rPr>
          <w:rFonts w:asciiTheme="majorBidi" w:eastAsiaTheme="minorHAnsi" w:hAnsiTheme="majorBidi" w:cstheme="majorBidi"/>
          <w:sz w:val="28"/>
          <w:szCs w:val="28"/>
        </w:rPr>
        <w:t>w</w:t>
      </w:r>
      <w:r>
        <w:rPr>
          <w:rFonts w:asciiTheme="majorBidi" w:eastAsiaTheme="minorHAnsi" w:hAnsiTheme="majorBidi" w:cstheme="majorBidi"/>
          <w:sz w:val="28"/>
          <w:szCs w:val="28"/>
        </w:rPr>
        <w:t>ere</w:t>
      </w:r>
      <w:r w:rsidRPr="003E11A1">
        <w:rPr>
          <w:rFonts w:asciiTheme="majorBidi" w:eastAsiaTheme="minorHAnsi" w:hAnsiTheme="majorBidi" w:cstheme="majorBidi"/>
          <w:sz w:val="28"/>
          <w:szCs w:val="28"/>
        </w:rPr>
        <w:t xml:space="preserve"> collected from different ages, sexes and regions of Baghdad (Hor-</w:t>
      </w:r>
      <w:r>
        <w:rPr>
          <w:rFonts w:asciiTheme="majorBidi" w:eastAsiaTheme="minorHAnsi" w:hAnsiTheme="majorBidi" w:cstheme="majorBidi"/>
          <w:sz w:val="28"/>
          <w:szCs w:val="28"/>
        </w:rPr>
        <w:t xml:space="preserve">rageb, Abu Ghraib, AL-Jaderiya, </w:t>
      </w:r>
      <w:r w:rsidRPr="003E11A1">
        <w:rPr>
          <w:rFonts w:asciiTheme="majorBidi" w:eastAsiaTheme="minorHAnsi" w:hAnsiTheme="majorBidi" w:cstheme="majorBidi"/>
          <w:sz w:val="28"/>
          <w:szCs w:val="28"/>
        </w:rPr>
        <w:t>AL-Makaseb, AL-Dowanem and AL-Hamdaniaa) and 88 breeder fecal samples from AL-Makaseb,AL-Dowanem and AL-Hamdaniaa. All these samples collected during the</w:t>
      </w:r>
      <w:r>
        <w:rPr>
          <w:rFonts w:asciiTheme="majorBidi" w:eastAsiaTheme="minorHAnsi" w:hAnsiTheme="majorBidi" w:cstheme="majorBidi"/>
          <w:sz w:val="28"/>
          <w:szCs w:val="28"/>
        </w:rPr>
        <w:t xml:space="preserve"> period from November - 2014 to </w:t>
      </w:r>
      <w:r w:rsidRPr="003E11A1">
        <w:rPr>
          <w:rFonts w:asciiTheme="majorBidi" w:eastAsiaTheme="minorHAnsi" w:hAnsiTheme="majorBidi" w:cstheme="majorBidi"/>
          <w:sz w:val="28"/>
          <w:szCs w:val="28"/>
        </w:rPr>
        <w:t xml:space="preserve">May - 2015. The results showed that the prevalence of </w:t>
      </w:r>
      <w:r w:rsidRPr="003E11A1">
        <w:rPr>
          <w:rFonts w:asciiTheme="majorBidi" w:eastAsiaTheme="minorHAnsi" w:hAnsiTheme="majorBidi" w:cstheme="majorBidi"/>
          <w:i/>
          <w:iCs/>
          <w:sz w:val="28"/>
          <w:szCs w:val="28"/>
        </w:rPr>
        <w:t xml:space="preserve">Balantidium coli </w:t>
      </w:r>
      <w:r w:rsidRPr="003E11A1">
        <w:rPr>
          <w:rFonts w:asciiTheme="majorBidi" w:eastAsiaTheme="minorHAnsi" w:hAnsiTheme="majorBidi" w:cstheme="majorBidi"/>
          <w:sz w:val="28"/>
          <w:szCs w:val="28"/>
        </w:rPr>
        <w:t>were</w:t>
      </w:r>
      <w:r>
        <w:rPr>
          <w:rFonts w:asciiTheme="majorBidi" w:eastAsiaTheme="minorHAnsi" w:hAnsiTheme="majorBidi" w:cstheme="majorBidi"/>
          <w:sz w:val="28"/>
          <w:szCs w:val="28"/>
        </w:rPr>
        <w:t xml:space="preserve"> 29.50% and 9.09% in cattle and </w:t>
      </w:r>
      <w:r w:rsidRPr="003E11A1">
        <w:rPr>
          <w:rFonts w:asciiTheme="majorBidi" w:eastAsiaTheme="minorHAnsi" w:hAnsiTheme="majorBidi" w:cstheme="majorBidi"/>
          <w:sz w:val="28"/>
          <w:szCs w:val="28"/>
        </w:rPr>
        <w:t>their breeders respectively. The association between infection and all stud</w:t>
      </w:r>
      <w:r>
        <w:rPr>
          <w:rFonts w:asciiTheme="majorBidi" w:eastAsiaTheme="minorHAnsi" w:hAnsiTheme="majorBidi" w:cstheme="majorBidi"/>
          <w:sz w:val="28"/>
          <w:szCs w:val="28"/>
        </w:rPr>
        <w:t xml:space="preserve">ied factors was not significant </w:t>
      </w:r>
      <w:r w:rsidRPr="003E11A1">
        <w:rPr>
          <w:rFonts w:asciiTheme="majorBidi" w:eastAsiaTheme="minorHAnsi" w:hAnsiTheme="majorBidi" w:cstheme="majorBidi"/>
          <w:sz w:val="28"/>
          <w:szCs w:val="28"/>
        </w:rPr>
        <w:t>xcept between infection and regions in cattle which were significant (</w:t>
      </w:r>
      <w:r w:rsidRPr="003E11A1">
        <w:rPr>
          <w:rFonts w:asciiTheme="majorBidi" w:eastAsiaTheme="minorHAnsi" w:hAnsiTheme="majorBidi" w:cstheme="majorBidi"/>
          <w:i/>
          <w:iCs/>
          <w:sz w:val="28"/>
          <w:szCs w:val="28"/>
        </w:rPr>
        <w:t>P</w:t>
      </w:r>
      <w:r w:rsidRPr="003E11A1">
        <w:rPr>
          <w:rFonts w:asciiTheme="majorBidi" w:eastAsiaTheme="minorHAnsi" w:hAnsiTheme="majorBidi" w:cstheme="majorBidi"/>
          <w:sz w:val="28"/>
          <w:szCs w:val="28"/>
        </w:rPr>
        <w:t>&lt;0.01</w:t>
      </w:r>
      <w:r>
        <w:rPr>
          <w:rFonts w:asciiTheme="majorBidi" w:eastAsiaTheme="minorHAnsi" w:hAnsiTheme="majorBidi" w:cstheme="majorBidi"/>
          <w:sz w:val="28"/>
          <w:szCs w:val="28"/>
        </w:rPr>
        <w:t xml:space="preserve">). Based on the results of this </w:t>
      </w:r>
      <w:r w:rsidRPr="003E11A1">
        <w:rPr>
          <w:rFonts w:asciiTheme="majorBidi" w:eastAsiaTheme="minorHAnsi" w:hAnsiTheme="majorBidi" w:cstheme="majorBidi"/>
          <w:sz w:val="28"/>
          <w:szCs w:val="28"/>
        </w:rPr>
        <w:t>research, it can be concluded that cattle are highly susceptible to balantidiasis irrespective of gender and age.</w:t>
      </w:r>
    </w:p>
    <w:p w:rsidR="00565E1D" w:rsidRDefault="00565E1D" w:rsidP="003E11A1">
      <w:pPr>
        <w:pStyle w:val="Default"/>
        <w:ind w:left="284" w:hanging="284"/>
        <w:jc w:val="both"/>
        <w:rPr>
          <w:rFonts w:asciiTheme="majorBidi" w:hAnsiTheme="majorBidi" w:cstheme="majorBidi"/>
          <w:sz w:val="32"/>
          <w:szCs w:val="32"/>
        </w:rPr>
      </w:pPr>
      <w:r w:rsidRPr="003E11A1">
        <w:rPr>
          <w:rFonts w:asciiTheme="majorBidi" w:hAnsiTheme="majorBidi" w:cstheme="majorBidi"/>
          <w:sz w:val="32"/>
          <w:szCs w:val="32"/>
        </w:rPr>
        <w:t>5-Impact of age and gender of camels (</w:t>
      </w:r>
      <w:r w:rsidRPr="003E11A1">
        <w:rPr>
          <w:rFonts w:asciiTheme="majorBidi" w:hAnsiTheme="majorBidi" w:cstheme="majorBidi"/>
          <w:i/>
          <w:iCs/>
          <w:sz w:val="32"/>
          <w:szCs w:val="32"/>
        </w:rPr>
        <w:t>Camelusdromedarius</w:t>
      </w:r>
      <w:r w:rsidRPr="003E11A1">
        <w:rPr>
          <w:rFonts w:asciiTheme="majorBidi" w:hAnsiTheme="majorBidi" w:cstheme="majorBidi"/>
          <w:sz w:val="32"/>
          <w:szCs w:val="32"/>
        </w:rPr>
        <w:t xml:space="preserve">) and their breeders on the prevalence of </w:t>
      </w:r>
      <w:r w:rsidRPr="003E11A1">
        <w:rPr>
          <w:rFonts w:asciiTheme="majorBidi" w:hAnsiTheme="majorBidi" w:cstheme="majorBidi"/>
          <w:i/>
          <w:iCs/>
          <w:sz w:val="32"/>
          <w:szCs w:val="32"/>
        </w:rPr>
        <w:t>Balantidium Coli</w:t>
      </w:r>
      <w:r w:rsidR="003E11A1" w:rsidRPr="003E11A1">
        <w:rPr>
          <w:rFonts w:asciiTheme="majorBidi" w:hAnsiTheme="majorBidi" w:cstheme="majorBidi"/>
          <w:sz w:val="32"/>
          <w:szCs w:val="32"/>
        </w:rPr>
        <w:t>.Journal of Bioscience and Agriculture Research</w:t>
      </w:r>
      <w:r w:rsidR="003E11A1">
        <w:rPr>
          <w:rFonts w:asciiTheme="majorBidi" w:hAnsiTheme="majorBidi" w:cstheme="majorBidi"/>
          <w:sz w:val="32"/>
          <w:szCs w:val="32"/>
        </w:rPr>
        <w:t>.</w:t>
      </w:r>
    </w:p>
    <w:p w:rsidR="003E11A1" w:rsidRPr="003E11A1" w:rsidRDefault="003E11A1" w:rsidP="003E11A1">
      <w:pPr>
        <w:pStyle w:val="Default"/>
        <w:ind w:left="284" w:hanging="284"/>
        <w:jc w:val="both"/>
        <w:rPr>
          <w:rFonts w:asciiTheme="majorBidi" w:hAnsiTheme="majorBidi" w:cstheme="majorBidi"/>
          <w:b/>
          <w:bCs/>
          <w:sz w:val="32"/>
          <w:szCs w:val="32"/>
        </w:rPr>
      </w:pPr>
      <w:r w:rsidRPr="003E11A1">
        <w:rPr>
          <w:rFonts w:asciiTheme="majorBidi" w:hAnsiTheme="majorBidi" w:cstheme="majorBidi"/>
          <w:b/>
          <w:bCs/>
          <w:sz w:val="32"/>
          <w:szCs w:val="32"/>
        </w:rPr>
        <w:t>Abstract</w:t>
      </w:r>
    </w:p>
    <w:p w:rsidR="003E11A1" w:rsidRPr="003E11A1" w:rsidRDefault="003E11A1" w:rsidP="003E11A1">
      <w:pPr>
        <w:autoSpaceDE w:val="0"/>
        <w:autoSpaceDN w:val="0"/>
        <w:bidi w:val="0"/>
        <w:adjustRightInd w:val="0"/>
        <w:rPr>
          <w:rFonts w:ascii="Cambria" w:eastAsiaTheme="minorHAnsi" w:hAnsi="Cambria" w:cs="Cambria"/>
          <w:color w:val="000000"/>
        </w:rPr>
      </w:pPr>
    </w:p>
    <w:p w:rsidR="00C41C39" w:rsidRDefault="003E11A1" w:rsidP="003E11A1">
      <w:pPr>
        <w:pStyle w:val="Default"/>
        <w:ind w:left="284" w:hanging="284"/>
        <w:jc w:val="both"/>
        <w:rPr>
          <w:rFonts w:asciiTheme="majorBidi" w:hAnsiTheme="majorBidi" w:cstheme="majorBidi"/>
          <w:sz w:val="32"/>
          <w:szCs w:val="32"/>
        </w:rPr>
      </w:pPr>
      <w:r w:rsidRPr="003E11A1">
        <w:rPr>
          <w:rFonts w:asciiTheme="majorBidi" w:hAnsiTheme="majorBidi" w:cstheme="majorBidi"/>
          <w:sz w:val="32"/>
          <w:szCs w:val="32"/>
        </w:rPr>
        <w:t xml:space="preserve">The present work could represent the first report of parasitic infections with </w:t>
      </w:r>
      <w:r w:rsidRPr="003E11A1">
        <w:rPr>
          <w:rFonts w:asciiTheme="majorBidi" w:hAnsiTheme="majorBidi" w:cstheme="majorBidi"/>
          <w:i/>
          <w:iCs/>
          <w:sz w:val="32"/>
          <w:szCs w:val="32"/>
        </w:rPr>
        <w:t>Balantidium Coli</w:t>
      </w:r>
      <w:r w:rsidRPr="003E11A1">
        <w:rPr>
          <w:rFonts w:asciiTheme="majorBidi" w:hAnsiTheme="majorBidi" w:cstheme="majorBidi"/>
          <w:sz w:val="32"/>
          <w:szCs w:val="32"/>
        </w:rPr>
        <w:t xml:space="preserve"> in camel and their breeders in Iraq. Results showed highestimations of prevalence in camels (50%) and their breeders (40%). The differencesbetween infection rates due to gender was not significant (P=0.055) in camels whereas, the differences in </w:t>
      </w:r>
      <w:r w:rsidRPr="003E11A1">
        <w:rPr>
          <w:rFonts w:asciiTheme="majorBidi" w:hAnsiTheme="majorBidi" w:cstheme="majorBidi"/>
          <w:sz w:val="32"/>
          <w:szCs w:val="32"/>
        </w:rPr>
        <w:lastRenderedPageBreak/>
        <w:t xml:space="preserve">infection rateswas significant (P=0.04) due to gender . On the other hand, the differences in the infection rate of were significant due to age (P=0.04) and due to age (P=0.04) in camels breeders. The difference in the prevalence between camels and males breeders was not significant (P=0.61) and this could be considered as an evidence of the associated infection. Hence, it is very imperative to adopt a regular test for camels and their breeders and using deworming for camels to prevent the risk of its zoonotic potentials on public health particularly in Najaf province as it consistsof the largest </w:t>
      </w:r>
    </w:p>
    <w:p w:rsidR="00C41C39" w:rsidRDefault="00C41C39" w:rsidP="003E11A1">
      <w:pPr>
        <w:pStyle w:val="Default"/>
        <w:ind w:left="284" w:hanging="284"/>
        <w:jc w:val="both"/>
        <w:rPr>
          <w:rFonts w:asciiTheme="majorBidi" w:hAnsiTheme="majorBidi" w:cstheme="majorBidi"/>
          <w:sz w:val="32"/>
          <w:szCs w:val="32"/>
        </w:rPr>
      </w:pPr>
    </w:p>
    <w:p w:rsidR="003E11A1" w:rsidRPr="003E11A1" w:rsidRDefault="003E11A1" w:rsidP="003E11A1">
      <w:pPr>
        <w:pStyle w:val="Default"/>
        <w:ind w:left="284" w:hanging="284"/>
        <w:jc w:val="both"/>
        <w:rPr>
          <w:rFonts w:asciiTheme="majorBidi" w:hAnsiTheme="majorBidi" w:cstheme="majorBidi"/>
          <w:sz w:val="32"/>
          <w:szCs w:val="32"/>
        </w:rPr>
      </w:pPr>
      <w:r w:rsidRPr="003E11A1">
        <w:rPr>
          <w:rFonts w:asciiTheme="majorBidi" w:hAnsiTheme="majorBidi" w:cstheme="majorBidi"/>
          <w:sz w:val="32"/>
          <w:szCs w:val="32"/>
        </w:rPr>
        <w:t>population of camels in Iraq.</w:t>
      </w:r>
    </w:p>
    <w:sectPr w:rsidR="003E11A1" w:rsidRPr="003E11A1" w:rsidSect="00724AFD">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275" w:rsidRDefault="003F5275" w:rsidP="00EF7DDB">
      <w:r>
        <w:separator/>
      </w:r>
    </w:p>
  </w:endnote>
  <w:endnote w:type="continuationSeparator" w:id="1">
    <w:p w:rsidR="003F5275" w:rsidRDefault="003F5275" w:rsidP="00EF7D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00002287" w:usb1="80000000" w:usb2="00000008" w:usb3="00000000" w:csb0="000000D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275" w:rsidRDefault="003F5275" w:rsidP="00EF7DDB">
      <w:r>
        <w:separator/>
      </w:r>
    </w:p>
  </w:footnote>
  <w:footnote w:type="continuationSeparator" w:id="1">
    <w:p w:rsidR="003F5275" w:rsidRDefault="003F5275" w:rsidP="00EF7D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E56BD"/>
    <w:multiLevelType w:val="hybridMultilevel"/>
    <w:tmpl w:val="9A262806"/>
    <w:lvl w:ilvl="0" w:tplc="BB10D77C">
      <w:start w:val="1"/>
      <w:numFmt w:val="arabicAlpha"/>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D43D67"/>
    <w:multiLevelType w:val="hybridMultilevel"/>
    <w:tmpl w:val="FC80431C"/>
    <w:lvl w:ilvl="0" w:tplc="BAAAB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164C55"/>
    <w:multiLevelType w:val="hybridMultilevel"/>
    <w:tmpl w:val="6674E08C"/>
    <w:lvl w:ilvl="0" w:tplc="F094FC1A">
      <w:start w:val="1"/>
      <w:numFmt w:val="arabicAlpha"/>
      <w:lvlText w:val="%1-"/>
      <w:lvlJc w:val="left"/>
      <w:pPr>
        <w:tabs>
          <w:tab w:val="num" w:pos="720"/>
        </w:tabs>
        <w:ind w:left="720" w:hanging="360"/>
      </w:pPr>
      <w:rPr>
        <w:rFonts w:ascii="Times New Roman" w:eastAsia="Times New Roman" w:hAnsi="Times New Roman" w:cs="Times New Roman"/>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52A0476"/>
    <w:multiLevelType w:val="hybridMultilevel"/>
    <w:tmpl w:val="E3EC588A"/>
    <w:lvl w:ilvl="0" w:tplc="07022B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6AC3D6E"/>
    <w:multiLevelType w:val="hybridMultilevel"/>
    <w:tmpl w:val="AE7664C4"/>
    <w:lvl w:ilvl="0" w:tplc="D61EBE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F058A5"/>
    <w:multiLevelType w:val="hybridMultilevel"/>
    <w:tmpl w:val="719AC40E"/>
    <w:lvl w:ilvl="0" w:tplc="3BACA1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5DB21E9"/>
    <w:multiLevelType w:val="hybridMultilevel"/>
    <w:tmpl w:val="80FA9A32"/>
    <w:lvl w:ilvl="0" w:tplc="00C83F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3"/>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C57486"/>
    <w:rsid w:val="00007F1D"/>
    <w:rsid w:val="00094840"/>
    <w:rsid w:val="00100C3A"/>
    <w:rsid w:val="002E49D3"/>
    <w:rsid w:val="003E11A1"/>
    <w:rsid w:val="003F5275"/>
    <w:rsid w:val="004A72DE"/>
    <w:rsid w:val="0051707A"/>
    <w:rsid w:val="00565E1D"/>
    <w:rsid w:val="005C6765"/>
    <w:rsid w:val="006117CD"/>
    <w:rsid w:val="006D2A0F"/>
    <w:rsid w:val="00724AFD"/>
    <w:rsid w:val="00C41C39"/>
    <w:rsid w:val="00C57486"/>
    <w:rsid w:val="00C95D1E"/>
    <w:rsid w:val="00EC1C63"/>
    <w:rsid w:val="00EF7DDB"/>
    <w:rsid w:val="00FD0D3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486"/>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57486"/>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7486"/>
    <w:rPr>
      <w:rFonts w:ascii="Cambria" w:eastAsia="Times New Roman" w:hAnsi="Cambria" w:cs="Times New Roman"/>
      <w:b/>
      <w:bCs/>
      <w:kern w:val="32"/>
      <w:sz w:val="32"/>
      <w:szCs w:val="32"/>
    </w:rPr>
  </w:style>
  <w:style w:type="paragraph" w:styleId="Title">
    <w:name w:val="Title"/>
    <w:basedOn w:val="Normal"/>
    <w:link w:val="TitleChar"/>
    <w:qFormat/>
    <w:rsid w:val="00C57486"/>
    <w:pPr>
      <w:spacing w:line="600" w:lineRule="atLeast"/>
      <w:jc w:val="center"/>
    </w:pPr>
    <w:rPr>
      <w:rFonts w:cs="Simplified Arabic"/>
      <w:b/>
      <w:bCs/>
      <w:sz w:val="28"/>
      <w:szCs w:val="30"/>
    </w:rPr>
  </w:style>
  <w:style w:type="character" w:customStyle="1" w:styleId="TitleChar">
    <w:name w:val="Title Char"/>
    <w:basedOn w:val="DefaultParagraphFont"/>
    <w:link w:val="Title"/>
    <w:rsid w:val="00C57486"/>
    <w:rPr>
      <w:rFonts w:ascii="Times New Roman" w:eastAsia="Times New Roman" w:hAnsi="Times New Roman" w:cs="Simplified Arabic"/>
      <w:b/>
      <w:bCs/>
      <w:sz w:val="28"/>
      <w:szCs w:val="30"/>
    </w:rPr>
  </w:style>
  <w:style w:type="paragraph" w:styleId="ListParagraph">
    <w:name w:val="List Paragraph"/>
    <w:basedOn w:val="Normal"/>
    <w:uiPriority w:val="34"/>
    <w:qFormat/>
    <w:rsid w:val="00C57486"/>
    <w:pPr>
      <w:ind w:left="720"/>
      <w:contextualSpacing/>
    </w:pPr>
  </w:style>
  <w:style w:type="paragraph" w:customStyle="1" w:styleId="Default">
    <w:name w:val="Default"/>
    <w:rsid w:val="00565E1D"/>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EF7DDB"/>
    <w:pPr>
      <w:tabs>
        <w:tab w:val="center" w:pos="4153"/>
        <w:tab w:val="right" w:pos="8306"/>
      </w:tabs>
    </w:pPr>
  </w:style>
  <w:style w:type="character" w:customStyle="1" w:styleId="HeaderChar">
    <w:name w:val="Header Char"/>
    <w:basedOn w:val="DefaultParagraphFont"/>
    <w:link w:val="Header"/>
    <w:uiPriority w:val="99"/>
    <w:rsid w:val="00EF7DD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7DDB"/>
    <w:pPr>
      <w:tabs>
        <w:tab w:val="center" w:pos="4153"/>
        <w:tab w:val="right" w:pos="8306"/>
      </w:tabs>
    </w:pPr>
  </w:style>
  <w:style w:type="character" w:customStyle="1" w:styleId="FooterChar">
    <w:name w:val="Footer Char"/>
    <w:basedOn w:val="DefaultParagraphFont"/>
    <w:link w:val="Footer"/>
    <w:uiPriority w:val="99"/>
    <w:rsid w:val="00EF7DD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F7DDB"/>
    <w:rPr>
      <w:rFonts w:ascii="Tahoma" w:hAnsi="Tahoma" w:cs="Tahoma"/>
      <w:sz w:val="16"/>
      <w:szCs w:val="16"/>
    </w:rPr>
  </w:style>
  <w:style w:type="character" w:customStyle="1" w:styleId="BalloonTextChar">
    <w:name w:val="Balloon Text Char"/>
    <w:basedOn w:val="DefaultParagraphFont"/>
    <w:link w:val="BalloonText"/>
    <w:uiPriority w:val="99"/>
    <w:semiHidden/>
    <w:rsid w:val="00EF7DD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486"/>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57486"/>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7486"/>
    <w:rPr>
      <w:rFonts w:ascii="Cambria" w:eastAsia="Times New Roman" w:hAnsi="Cambria" w:cs="Times New Roman"/>
      <w:b/>
      <w:bCs/>
      <w:kern w:val="32"/>
      <w:sz w:val="32"/>
      <w:szCs w:val="32"/>
    </w:rPr>
  </w:style>
  <w:style w:type="paragraph" w:styleId="Title">
    <w:name w:val="Title"/>
    <w:basedOn w:val="Normal"/>
    <w:link w:val="TitleChar"/>
    <w:qFormat/>
    <w:rsid w:val="00C57486"/>
    <w:pPr>
      <w:spacing w:line="600" w:lineRule="atLeast"/>
      <w:jc w:val="center"/>
    </w:pPr>
    <w:rPr>
      <w:rFonts w:cs="Simplified Arabic"/>
      <w:b/>
      <w:bCs/>
      <w:sz w:val="28"/>
      <w:szCs w:val="30"/>
    </w:rPr>
  </w:style>
  <w:style w:type="character" w:customStyle="1" w:styleId="TitleChar">
    <w:name w:val="Title Char"/>
    <w:basedOn w:val="DefaultParagraphFont"/>
    <w:link w:val="Title"/>
    <w:rsid w:val="00C57486"/>
    <w:rPr>
      <w:rFonts w:ascii="Times New Roman" w:eastAsia="Times New Roman" w:hAnsi="Times New Roman" w:cs="Simplified Arabic"/>
      <w:b/>
      <w:bCs/>
      <w:sz w:val="28"/>
      <w:szCs w:val="30"/>
    </w:rPr>
  </w:style>
  <w:style w:type="paragraph" w:styleId="ListParagraph">
    <w:name w:val="List Paragraph"/>
    <w:basedOn w:val="Normal"/>
    <w:uiPriority w:val="34"/>
    <w:qFormat/>
    <w:rsid w:val="00C57486"/>
    <w:pPr>
      <w:ind w:left="720"/>
      <w:contextualSpacing/>
    </w:pPr>
  </w:style>
  <w:style w:type="paragraph" w:customStyle="1" w:styleId="Default">
    <w:name w:val="Default"/>
    <w:rsid w:val="00565E1D"/>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EF7DDB"/>
    <w:pPr>
      <w:tabs>
        <w:tab w:val="center" w:pos="4153"/>
        <w:tab w:val="right" w:pos="8306"/>
      </w:tabs>
    </w:pPr>
  </w:style>
  <w:style w:type="character" w:customStyle="1" w:styleId="HeaderChar">
    <w:name w:val="Header Char"/>
    <w:basedOn w:val="DefaultParagraphFont"/>
    <w:link w:val="Header"/>
    <w:uiPriority w:val="99"/>
    <w:rsid w:val="00EF7DD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7DDB"/>
    <w:pPr>
      <w:tabs>
        <w:tab w:val="center" w:pos="4153"/>
        <w:tab w:val="right" w:pos="8306"/>
      </w:tabs>
    </w:pPr>
  </w:style>
  <w:style w:type="character" w:customStyle="1" w:styleId="FooterChar">
    <w:name w:val="Footer Char"/>
    <w:basedOn w:val="DefaultParagraphFont"/>
    <w:link w:val="Footer"/>
    <w:uiPriority w:val="99"/>
    <w:rsid w:val="00EF7DD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F7DDB"/>
    <w:rPr>
      <w:rFonts w:ascii="Tahoma" w:hAnsi="Tahoma" w:cs="Tahoma"/>
      <w:sz w:val="16"/>
      <w:szCs w:val="16"/>
    </w:rPr>
  </w:style>
  <w:style w:type="character" w:customStyle="1" w:styleId="BalloonTextChar">
    <w:name w:val="Balloon Text Char"/>
    <w:basedOn w:val="DefaultParagraphFont"/>
    <w:link w:val="BalloonText"/>
    <w:uiPriority w:val="99"/>
    <w:semiHidden/>
    <w:rsid w:val="00EF7DD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Ahmed-Under</Company>
  <LinksUpToDate>false</LinksUpToDate>
  <CharactersWithSpaces>11926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oasis</dc:creator>
  <cp:lastModifiedBy>Bashar</cp:lastModifiedBy>
  <cp:revision>7</cp:revision>
  <dcterms:created xsi:type="dcterms:W3CDTF">2017-01-06T16:06:00Z</dcterms:created>
  <dcterms:modified xsi:type="dcterms:W3CDTF">2017-01-12T09:12:00Z</dcterms:modified>
</cp:coreProperties>
</file>