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B1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</w:p>
    <w:p w:rsidR="000F00B1" w:rsidRDefault="000F00B1" w:rsidP="000F00B1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 w:rsidRPr="00A36DBD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 xml:space="preserve">السيرة 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العلم</w:t>
      </w:r>
      <w:r w:rsidRPr="00A36DBD"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  <w:t>ية</w:t>
      </w:r>
    </w:p>
    <w:p w:rsidR="000F00B1" w:rsidRDefault="000F00B1" w:rsidP="000F00B1">
      <w:pPr>
        <w:jc w:val="right"/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</w:pPr>
      <w:r w:rsidRPr="006376BE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Pr="006376BE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الأسم :  خالد كامل كاظم</w:t>
      </w:r>
    </w:p>
    <w:p w:rsidR="000F00B1" w:rsidRPr="006376BE" w:rsidRDefault="000F00B1" w:rsidP="000F00B1">
      <w:pPr>
        <w:jc w:val="right"/>
        <w:rPr>
          <w:rFonts w:asciiTheme="majorBidi" w:hAnsiTheme="majorBidi" w:cstheme="majorBidi"/>
          <w:sz w:val="28"/>
          <w:szCs w:val="28"/>
          <w:rtl/>
          <w:lang w:bidi="ar-IQ"/>
        </w:rPr>
      </w:pPr>
      <w:hyperlink r:id="rId5" w:history="1">
        <w:r w:rsidRPr="007615E9">
          <w:rPr>
            <w:rStyle w:val="Hyperlink"/>
            <w:rFonts w:ascii="Times New Roman" w:eastAsia="Calibri" w:hAnsi="Times New Roman" w:cs="Times New Roman"/>
            <w:sz w:val="28"/>
            <w:szCs w:val="28"/>
            <w:lang w:bidi="ar-IQ"/>
          </w:rPr>
          <w:t>khalidkamkad@yahoo.com</w:t>
        </w:r>
      </w:hyperlink>
      <w:r>
        <w:rPr>
          <w:rFonts w:ascii="Times New Roman" w:eastAsia="Calibri" w:hAnsi="Times New Roman" w:cs="Times New Roman"/>
          <w:sz w:val="28"/>
          <w:szCs w:val="28"/>
          <w:lang w:bidi="ar-IQ"/>
        </w:rPr>
        <w:t xml:space="preserve"> </w:t>
      </w: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البريد الالكتروني:</w:t>
      </w:r>
    </w:p>
    <w:p w:rsidR="000F00B1" w:rsidRDefault="000F00B1" w:rsidP="000F00B1">
      <w:pPr>
        <w:ind w:right="90"/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التخصص العام:         طب وجراحة بيطرية</w:t>
      </w:r>
    </w:p>
    <w:p w:rsidR="000F00B1" w:rsidRDefault="000F00B1" w:rsidP="000F00B1">
      <w:pPr>
        <w:ind w:right="90"/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التخصص الدقيق:       تشريح وانسجة بيطرية</w:t>
      </w:r>
    </w:p>
    <w:p w:rsidR="000F00B1" w:rsidRDefault="000F00B1" w:rsidP="000F00B1">
      <w:pPr>
        <w:ind w:right="90"/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الشهادة :                  دكتوراه في التشريح والانسجة</w:t>
      </w:r>
    </w:p>
    <w:p w:rsidR="000F00B1" w:rsidRPr="006376BE" w:rsidRDefault="000F00B1" w:rsidP="000F00B1">
      <w:pPr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6376BE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 العنوان الدائم:         فرع التشريح والأنسج</w:t>
      </w:r>
      <w:r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ة والاجنة</w:t>
      </w:r>
      <w:r w:rsidRPr="006376BE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/       كلية الطب البيطري/        جامعة بغداد </w:t>
      </w:r>
    </w:p>
    <w:p w:rsidR="000F00B1" w:rsidRPr="006376BE" w:rsidRDefault="000F00B1" w:rsidP="000F00B1">
      <w:pPr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6376BE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  المرتبه العلميه الحاليه:               استاذ مساعد</w:t>
      </w:r>
    </w:p>
    <w:p w:rsidR="000F00B1" w:rsidRPr="009C474C" w:rsidRDefault="000F00B1" w:rsidP="000F00B1">
      <w:pPr>
        <w:ind w:right="90"/>
        <w:jc w:val="right"/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الشهادة وتاريخ الحصول عليها: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967"/>
        <w:gridCol w:w="2236"/>
        <w:gridCol w:w="2014"/>
      </w:tblGrid>
      <w:tr w:rsidR="000F00B1" w:rsidRPr="009C474C" w:rsidTr="003D6BA5">
        <w:tc>
          <w:tcPr>
            <w:tcW w:w="2359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التاريخ باليوم والشهر</w:t>
            </w:r>
          </w:p>
        </w:tc>
        <w:tc>
          <w:tcPr>
            <w:tcW w:w="2967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جهة المنح</w:t>
            </w:r>
          </w:p>
        </w:tc>
        <w:tc>
          <w:tcPr>
            <w:tcW w:w="2236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الأختصاص</w:t>
            </w:r>
          </w:p>
        </w:tc>
        <w:tc>
          <w:tcPr>
            <w:tcW w:w="2014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الشهاده</w:t>
            </w:r>
          </w:p>
        </w:tc>
      </w:tr>
      <w:tr w:rsidR="000F00B1" w:rsidRPr="00A36DBD" w:rsidTr="003D6BA5">
        <w:tc>
          <w:tcPr>
            <w:tcW w:w="2359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30/6/1986</w:t>
            </w:r>
          </w:p>
        </w:tc>
        <w:tc>
          <w:tcPr>
            <w:tcW w:w="2967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البيطري/جامعة بغداد</w:t>
            </w:r>
          </w:p>
        </w:tc>
        <w:tc>
          <w:tcPr>
            <w:tcW w:w="2236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طب وجراحه بيطريه</w:t>
            </w:r>
          </w:p>
        </w:tc>
        <w:tc>
          <w:tcPr>
            <w:tcW w:w="2014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بكلوريوس</w:t>
            </w:r>
          </w:p>
        </w:tc>
      </w:tr>
      <w:tr w:rsidR="000F00B1" w:rsidRPr="00A36DBD" w:rsidTr="003D6BA5">
        <w:tc>
          <w:tcPr>
            <w:tcW w:w="2359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1/2/1992</w:t>
            </w:r>
          </w:p>
        </w:tc>
        <w:tc>
          <w:tcPr>
            <w:tcW w:w="2967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البيطري/جامعة بغداد</w:t>
            </w:r>
          </w:p>
        </w:tc>
        <w:tc>
          <w:tcPr>
            <w:tcW w:w="2236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تشريح وانسجه بيطريه</w:t>
            </w:r>
          </w:p>
        </w:tc>
        <w:tc>
          <w:tcPr>
            <w:tcW w:w="2014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ماجستير</w:t>
            </w:r>
          </w:p>
        </w:tc>
      </w:tr>
      <w:tr w:rsidR="000F00B1" w:rsidRPr="00A36DBD" w:rsidTr="003D6BA5">
        <w:tc>
          <w:tcPr>
            <w:tcW w:w="2359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10/11/2011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967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البيطري/جامعة بترا الماليزيه</w:t>
            </w:r>
          </w:p>
        </w:tc>
        <w:tc>
          <w:tcPr>
            <w:tcW w:w="2236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تشريح وانسجه بيطريه</w:t>
            </w:r>
          </w:p>
        </w:tc>
        <w:tc>
          <w:tcPr>
            <w:tcW w:w="2014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دكتوراه</w:t>
            </w:r>
          </w:p>
        </w:tc>
      </w:tr>
    </w:tbl>
    <w:p w:rsidR="000F00B1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</w:pPr>
    </w:p>
    <w:p w:rsidR="000F00B1" w:rsidRPr="009C474C" w:rsidRDefault="000F00B1" w:rsidP="000F00B1">
      <w:pPr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المساهمه في الحلقات الدراسيه او المؤتمرات او الدورات العلميه</w:t>
      </w:r>
      <w:r w:rsidRPr="009C474C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3998"/>
        <w:gridCol w:w="4072"/>
      </w:tblGrid>
      <w:tr w:rsidR="000F00B1" w:rsidRPr="00A36DBD" w:rsidTr="003D6BA5">
        <w:trPr>
          <w:trHeight w:val="332"/>
        </w:trPr>
        <w:tc>
          <w:tcPr>
            <w:tcW w:w="1548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التاريخ</w:t>
            </w:r>
          </w:p>
        </w:tc>
        <w:tc>
          <w:tcPr>
            <w:tcW w:w="441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محل انعقادها</w:t>
            </w:r>
          </w:p>
        </w:tc>
        <w:tc>
          <w:tcPr>
            <w:tcW w:w="4437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اسم</w:t>
            </w: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الدورة</w:t>
            </w:r>
          </w:p>
        </w:tc>
      </w:tr>
      <w:tr w:rsidR="000F00B1" w:rsidRPr="00A36DBD" w:rsidTr="003D6BA5">
        <w:trPr>
          <w:trHeight w:val="332"/>
        </w:trPr>
        <w:tc>
          <w:tcPr>
            <w:tcW w:w="1548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28/2/2006</w:t>
            </w:r>
          </w:p>
        </w:tc>
        <w:tc>
          <w:tcPr>
            <w:tcW w:w="441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رئاسة جامعة بغداد</w:t>
            </w:r>
          </w:p>
        </w:tc>
        <w:tc>
          <w:tcPr>
            <w:tcW w:w="4437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ال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مؤتمر السادس للآمراض المشتركة</w:t>
            </w:r>
          </w:p>
        </w:tc>
      </w:tr>
      <w:tr w:rsidR="000F00B1" w:rsidRPr="00A36DBD" w:rsidTr="003D6BA5">
        <w:tc>
          <w:tcPr>
            <w:tcW w:w="1548" w:type="dxa"/>
          </w:tcPr>
          <w:p w:rsidR="000F00B1" w:rsidRPr="00A36DBD" w:rsidRDefault="000F00B1" w:rsidP="003D6BA5">
            <w:pP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1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رئاسة جامعة بغداد</w:t>
            </w:r>
          </w:p>
        </w:tc>
        <w:tc>
          <w:tcPr>
            <w:tcW w:w="4437" w:type="dxa"/>
          </w:tcPr>
          <w:p w:rsidR="000F00B1" w:rsidRPr="00A36DBD" w:rsidRDefault="000F00B1" w:rsidP="003D6BA5">
            <w:pPr>
              <w:tabs>
                <w:tab w:val="left" w:pos="480"/>
                <w:tab w:val="left" w:pos="510"/>
                <w:tab w:val="center" w:pos="211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ab/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دورة تحديد نسب الاستلال</w:t>
            </w:r>
          </w:p>
        </w:tc>
      </w:tr>
      <w:tr w:rsidR="000F00B1" w:rsidRPr="00A36DBD" w:rsidTr="003D6BA5">
        <w:tc>
          <w:tcPr>
            <w:tcW w:w="1548" w:type="dxa"/>
          </w:tcPr>
          <w:p w:rsidR="000F00B1" w:rsidRPr="00A36DBD" w:rsidRDefault="000F00B1" w:rsidP="003D6BA5">
            <w:pP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>1-3/10/2013</w:t>
            </w:r>
          </w:p>
        </w:tc>
        <w:tc>
          <w:tcPr>
            <w:tcW w:w="441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>كلية الطب البيطري</w:t>
            </w:r>
          </w:p>
        </w:tc>
        <w:tc>
          <w:tcPr>
            <w:tcW w:w="4437" w:type="dxa"/>
          </w:tcPr>
          <w:p w:rsidR="000F00B1" w:rsidRPr="00A36DBD" w:rsidRDefault="000F00B1" w:rsidP="003D6BA5">
            <w:pPr>
              <w:tabs>
                <w:tab w:val="left" w:pos="480"/>
                <w:tab w:val="left" w:pos="510"/>
                <w:tab w:val="center" w:pos="211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>دورة تحنيط الطيور</w:t>
            </w:r>
          </w:p>
        </w:tc>
      </w:tr>
    </w:tbl>
    <w:p w:rsidR="000F00B1" w:rsidRDefault="000F00B1" w:rsidP="000F00B1">
      <w:pPr>
        <w:jc w:val="right"/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</w:pPr>
    </w:p>
    <w:p w:rsidR="000F00B1" w:rsidRDefault="000F00B1" w:rsidP="000F00B1">
      <w:pPr>
        <w:jc w:val="right"/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</w:pPr>
    </w:p>
    <w:p w:rsidR="000F00B1" w:rsidRPr="009C474C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عنوان الرسائل او الأطروحه العلميه</w:t>
      </w:r>
      <w:r>
        <w:rPr>
          <w:rFonts w:ascii="Times New Roman" w:eastAsia="Calibri" w:hAnsi="Times New Roman" w:cs="Times New Roman" w:hint="cs"/>
          <w:b/>
          <w:bCs/>
          <w:sz w:val="24"/>
          <w:szCs w:val="24"/>
          <w:rtl/>
          <w:lang w:bidi="ar-IQ"/>
        </w:rPr>
        <w:t>:</w:t>
      </w:r>
    </w:p>
    <w:tbl>
      <w:tblPr>
        <w:tblW w:w="96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970"/>
        <w:gridCol w:w="4050"/>
      </w:tblGrid>
      <w:tr w:rsidR="000F00B1" w:rsidRPr="00A36DBD" w:rsidTr="003D6BA5">
        <w:tc>
          <w:tcPr>
            <w:tcW w:w="261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اسم المشرف المشارك</w:t>
            </w:r>
          </w:p>
        </w:tc>
        <w:tc>
          <w:tcPr>
            <w:tcW w:w="297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اسم المشرف</w:t>
            </w:r>
          </w:p>
        </w:tc>
        <w:tc>
          <w:tcPr>
            <w:tcW w:w="405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الدكتوراه</w:t>
            </w:r>
          </w:p>
        </w:tc>
      </w:tr>
      <w:tr w:rsidR="000F00B1" w:rsidRPr="00A36DBD" w:rsidTr="003D6BA5">
        <w:tc>
          <w:tcPr>
            <w:tcW w:w="2610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Prof. 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Noordin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Mohammed Mustapha</w:t>
            </w:r>
          </w:p>
        </w:tc>
        <w:tc>
          <w:tcPr>
            <w:tcW w:w="2970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Ass. Prof.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Md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Zuki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Abu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Bakar</w:t>
            </w:r>
            <w:proofErr w:type="spellEnd"/>
          </w:p>
        </w:tc>
        <w:tc>
          <w:tcPr>
            <w:tcW w:w="4050" w:type="dxa"/>
          </w:tcPr>
          <w:p w:rsidR="000F00B1" w:rsidRPr="00A36DBD" w:rsidRDefault="000F00B1" w:rsidP="003D6BA5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تقييم مقارن لشكليائية والفعالية الانزيمية للجهاز الهضمي لدجاج الغابة الاحمر ودجاج القرية ودجاج اللحم التجاري</w:t>
            </w:r>
          </w:p>
          <w:p w:rsidR="000F00B1" w:rsidRPr="00A36DBD" w:rsidRDefault="000F00B1" w:rsidP="003D6B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Comparative evaluation of the morphology and enzyme activities of the digestive system of the red jungle fowl, and native village and commercial broiler chickens</w:t>
            </w:r>
          </w:p>
        </w:tc>
      </w:tr>
      <w:tr w:rsidR="000F00B1" w:rsidRPr="00A36DBD" w:rsidTr="003D6BA5">
        <w:tc>
          <w:tcPr>
            <w:tcW w:w="2610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2970" w:type="dxa"/>
          </w:tcPr>
          <w:p w:rsidR="000F00B1" w:rsidRPr="00A36DBD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4050" w:type="dxa"/>
          </w:tcPr>
          <w:p w:rsidR="000F00B1" w:rsidRPr="00914E63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914E63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الماجستير</w:t>
            </w:r>
          </w:p>
        </w:tc>
      </w:tr>
      <w:tr w:rsidR="000F00B1" w:rsidRPr="009C474C" w:rsidTr="003D6BA5">
        <w:tc>
          <w:tcPr>
            <w:tcW w:w="261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97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الاستاذ الدكتور عبد القادر جاسم الشيخلي</w:t>
            </w:r>
          </w:p>
        </w:tc>
        <w:tc>
          <w:tcPr>
            <w:tcW w:w="4050" w:type="dxa"/>
          </w:tcPr>
          <w:p w:rsidR="000F00B1" w:rsidRPr="009C474C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دراسة تشريحية للفروع الانتهائية للابهر البطنب في الجمل وحيد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السنام</w:t>
            </w:r>
            <w:r w:rsidRPr="009C474C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                               </w:t>
            </w:r>
          </w:p>
          <w:p w:rsidR="000F00B1" w:rsidRPr="009C474C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The anatomical study of the terminal branches of the abdominal  aorta in one-humped camel </w:t>
            </w:r>
            <w:proofErr w:type="spellStart"/>
            <w:r w:rsidRPr="009C474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ar-IQ"/>
              </w:rPr>
              <w:t>Camelus</w:t>
            </w:r>
            <w:proofErr w:type="spellEnd"/>
            <w:r w:rsidRPr="009C474C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9C474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ar-IQ"/>
              </w:rPr>
              <w:t>dromedarius</w:t>
            </w:r>
            <w:proofErr w:type="spellEnd"/>
            <w:r w:rsidRPr="009C474C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 </w:t>
            </w:r>
          </w:p>
        </w:tc>
      </w:tr>
    </w:tbl>
    <w:p w:rsidR="000F00B1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IQ"/>
        </w:rPr>
      </w:pPr>
    </w:p>
    <w:p w:rsidR="000F00B1" w:rsidRPr="009C474C" w:rsidRDefault="000F00B1" w:rsidP="000F00B1">
      <w:pPr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الاشراف على الدراسات العليا:</w:t>
      </w:r>
      <w:r w:rsidRPr="009C474C">
        <w:rPr>
          <w:rFonts w:ascii="Times New Roman" w:eastAsia="Calibri" w:hAnsi="Times New Roman" w:cs="Times New Roman" w:hint="cs"/>
          <w:sz w:val="28"/>
          <w:szCs w:val="28"/>
          <w:rtl/>
          <w:lang w:bidi="ar-IQ"/>
        </w:rPr>
        <w:t xml:space="preserve">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210"/>
        <w:gridCol w:w="1170"/>
      </w:tblGrid>
      <w:tr w:rsidR="000F00B1" w:rsidRPr="00A36DBD" w:rsidTr="003D6BA5">
        <w:trPr>
          <w:trHeight w:val="467"/>
        </w:trPr>
        <w:tc>
          <w:tcPr>
            <w:tcW w:w="2178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الدراسة</w:t>
            </w: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والتاريخ</w:t>
            </w:r>
          </w:p>
        </w:tc>
        <w:tc>
          <w:tcPr>
            <w:tcW w:w="621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عنوان الرساله</w:t>
            </w:r>
          </w:p>
        </w:tc>
        <w:tc>
          <w:tcPr>
            <w:tcW w:w="117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اسم الطالب</w:t>
            </w:r>
          </w:p>
        </w:tc>
      </w:tr>
      <w:tr w:rsidR="000F00B1" w:rsidRPr="00A36DBD" w:rsidTr="003D6BA5">
        <w:tc>
          <w:tcPr>
            <w:tcW w:w="2178" w:type="dxa"/>
          </w:tcPr>
          <w:p w:rsidR="000F00B1" w:rsidRPr="00A36DBD" w:rsidRDefault="000F00B1" w:rsidP="003D6BA5">
            <w:pPr>
              <w:tabs>
                <w:tab w:val="center" w:pos="891"/>
                <w:tab w:val="right" w:pos="1782"/>
              </w:tabs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  <w:tab/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  <w:tab/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    دكتوراه</w:t>
            </w:r>
          </w:p>
          <w:p w:rsidR="000F00B1" w:rsidRPr="00A36DBD" w:rsidRDefault="000F00B1" w:rsidP="003D6BA5">
            <w:pPr>
              <w:tabs>
                <w:tab w:val="center" w:pos="891"/>
                <w:tab w:val="right" w:pos="1782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12/3/2012</w:t>
            </w:r>
          </w:p>
          <w:p w:rsidR="000F00B1" w:rsidRPr="00A36DBD" w:rsidRDefault="000F00B1" w:rsidP="003D6BA5">
            <w:pPr>
              <w:tabs>
                <w:tab w:val="center" w:pos="891"/>
                <w:tab w:val="right" w:pos="1782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6210" w:type="dxa"/>
          </w:tcPr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دراسة التغييرات النسيجية وتلف الحامض النووي للاوكسي من خصى الجرذ الابيض البالغ وغير البالغ حسب الحفظ بالتجميد </w:t>
            </w:r>
          </w:p>
        </w:tc>
        <w:tc>
          <w:tcPr>
            <w:tcW w:w="117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ابتسام خلف عبد علي </w:t>
            </w:r>
          </w:p>
        </w:tc>
      </w:tr>
      <w:tr w:rsidR="000F00B1" w:rsidRPr="00A36DBD" w:rsidTr="003D6BA5">
        <w:tc>
          <w:tcPr>
            <w:tcW w:w="2178" w:type="dxa"/>
          </w:tcPr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ما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ج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ست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ي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ر  24 /10/2012</w:t>
            </w:r>
          </w:p>
        </w:tc>
        <w:tc>
          <w:tcPr>
            <w:tcW w:w="6210" w:type="dxa"/>
          </w:tcPr>
          <w:p w:rsidR="000F00B1" w:rsidRDefault="000F00B1" w:rsidP="003D6BA5">
            <w:pPr>
              <w:spacing w:line="240" w:lineRule="auto"/>
              <w:contextualSpacing/>
              <w:jc w:val="right"/>
              <w:rPr>
                <w:rFonts w:ascii="Arial" w:eastAsia="Calibri" w:hAnsi="Arial" w:cs="Arial"/>
                <w:sz w:val="24"/>
                <w:szCs w:val="24"/>
                <w:rtl/>
              </w:rPr>
            </w:pPr>
            <w:r w:rsidRPr="00A36DBD">
              <w:rPr>
                <w:rFonts w:ascii="Arial" w:eastAsia="Calibri" w:hAnsi="Arial" w:cs="Arial" w:hint="cs"/>
                <w:sz w:val="24"/>
                <w:szCs w:val="24"/>
                <w:rtl/>
                <w:lang w:bidi="ar-IQ"/>
              </w:rPr>
              <w:t>دراسة شكلائية ونسجية-كيميائية مقارنة للمعدة والامعاء الدقيقة لافراخ قبل وبعد الفقس مختلفة بنسب النمو</w:t>
            </w:r>
            <w:r w:rsidRPr="00A36DBD">
              <w:rPr>
                <w:rFonts w:ascii="Arial" w:eastAsia="Calibri" w:hAnsi="Arial" w:cs="Arial" w:hint="cs"/>
                <w:sz w:val="24"/>
                <w:szCs w:val="24"/>
                <w:rtl/>
              </w:rPr>
              <w:t xml:space="preserve"> </w:t>
            </w:r>
          </w:p>
          <w:p w:rsidR="000F00B1" w:rsidRDefault="000F00B1" w:rsidP="003D6BA5">
            <w:pPr>
              <w:spacing w:line="240" w:lineRule="auto"/>
              <w:contextualSpacing/>
              <w:jc w:val="right"/>
              <w:rPr>
                <w:rFonts w:ascii="Arial" w:eastAsia="Calibri" w:hAnsi="Arial" w:cs="Arial"/>
                <w:sz w:val="24"/>
                <w:szCs w:val="24"/>
                <w:rtl/>
              </w:rPr>
            </w:pPr>
          </w:p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</w:p>
        </w:tc>
        <w:tc>
          <w:tcPr>
            <w:tcW w:w="117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اسامة ناصر والي </w:t>
            </w:r>
          </w:p>
        </w:tc>
      </w:tr>
      <w:tr w:rsidR="000F00B1" w:rsidRPr="00A36DBD" w:rsidTr="003D6BA5">
        <w:tc>
          <w:tcPr>
            <w:tcW w:w="2178" w:type="dxa"/>
          </w:tcPr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ماجستير</w:t>
            </w:r>
          </w:p>
        </w:tc>
        <w:tc>
          <w:tcPr>
            <w:tcW w:w="6210" w:type="dxa"/>
          </w:tcPr>
          <w:p w:rsidR="000F00B1" w:rsidRDefault="000F00B1" w:rsidP="003D6BA5">
            <w:pPr>
              <w:spacing w:line="240" w:lineRule="auto"/>
              <w:contextualSpacing/>
              <w:jc w:val="right"/>
              <w:rPr>
                <w:rFonts w:ascii="Arial" w:eastAsia="Calibri" w:hAnsi="Arial" w:cs="Arial"/>
                <w:sz w:val="24"/>
                <w:szCs w:val="24"/>
                <w:rtl/>
                <w:lang w:bidi="ar-IQ"/>
              </w:rPr>
            </w:pPr>
            <w:r>
              <w:rPr>
                <w:rFonts w:ascii="Arial" w:eastAsia="Calibri" w:hAnsi="Arial" w:cs="Arial" w:hint="cs"/>
                <w:sz w:val="24"/>
                <w:szCs w:val="24"/>
                <w:rtl/>
                <w:lang w:bidi="ar-IQ"/>
              </w:rPr>
              <w:t xml:space="preserve">الصليبية </w:t>
            </w:r>
            <w:r>
              <w:rPr>
                <w:rFonts w:ascii="Arial" w:eastAsia="Calibri" w:hAnsi="Arial" w:cs="Arial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Arial" w:eastAsia="Calibri" w:hAnsi="Arial" w:cs="Arial" w:hint="cs"/>
                <w:sz w:val="24"/>
                <w:szCs w:val="24"/>
                <w:rtl/>
                <w:lang w:bidi="ar-IQ"/>
              </w:rPr>
              <w:t xml:space="preserve">التأثير الشكليائي والنسيجي للخضروات </w:t>
            </w:r>
          </w:p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Arial" w:eastAsia="Calibri" w:hAnsi="Arial" w:cs="Arial"/>
                <w:sz w:val="24"/>
                <w:szCs w:val="24"/>
                <w:rtl/>
                <w:lang w:bidi="ar-IQ"/>
              </w:rPr>
            </w:pPr>
            <w:r>
              <w:rPr>
                <w:rFonts w:ascii="Arial" w:eastAsia="Calibri" w:hAnsi="Arial" w:cs="Arial" w:hint="cs"/>
                <w:sz w:val="24"/>
                <w:szCs w:val="24"/>
                <w:rtl/>
                <w:lang w:bidi="ar-IQ"/>
              </w:rPr>
              <w:t xml:space="preserve"> على الغدة الدرقية للارنب البالغ والابناء</w:t>
            </w:r>
          </w:p>
        </w:tc>
        <w:tc>
          <w:tcPr>
            <w:tcW w:w="1170" w:type="dxa"/>
          </w:tcPr>
          <w:p w:rsidR="000F00B1" w:rsidRPr="00A36DBD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علي عبد العزيز </w:t>
            </w:r>
          </w:p>
        </w:tc>
      </w:tr>
      <w:tr w:rsidR="000F00B1" w:rsidRPr="00A36DBD" w:rsidTr="003D6BA5">
        <w:tc>
          <w:tcPr>
            <w:tcW w:w="2178" w:type="dxa"/>
          </w:tcPr>
          <w:p w:rsidR="000F00B1" w:rsidRPr="00A36DBD" w:rsidRDefault="000F00B1" w:rsidP="003D6BA5">
            <w:pPr>
              <w:spacing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دكتوراه</w:t>
            </w:r>
          </w:p>
        </w:tc>
        <w:tc>
          <w:tcPr>
            <w:tcW w:w="6210" w:type="dxa"/>
          </w:tcPr>
          <w:p w:rsidR="000F00B1" w:rsidRDefault="000F00B1" w:rsidP="003D6BA5">
            <w:pPr>
              <w:spacing w:line="240" w:lineRule="auto"/>
              <w:contextualSpacing/>
              <w:jc w:val="right"/>
              <w:rPr>
                <w:rFonts w:ascii="Arial" w:eastAsia="Calibri" w:hAnsi="Arial" w:cs="Arial"/>
                <w:sz w:val="24"/>
                <w:szCs w:val="24"/>
                <w:rtl/>
                <w:lang w:bidi="ar-IQ"/>
              </w:rPr>
            </w:pPr>
            <w:r>
              <w:rPr>
                <w:rFonts w:ascii="Arial" w:eastAsia="Calibri" w:hAnsi="Arial" w:cs="Arial" w:hint="cs"/>
                <w:sz w:val="24"/>
                <w:szCs w:val="24"/>
                <w:rtl/>
                <w:lang w:bidi="ar-IQ"/>
              </w:rPr>
              <w:t>دراسة شكليائية نسيجية للحنجرة,الرغامي وعضو الصوت لذكر وانثى الدراج البالغ في العراق</w:t>
            </w:r>
          </w:p>
        </w:tc>
        <w:tc>
          <w:tcPr>
            <w:tcW w:w="1170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منى حسين حسن</w:t>
            </w:r>
          </w:p>
        </w:tc>
      </w:tr>
    </w:tbl>
    <w:p w:rsidR="000F00B1" w:rsidRDefault="000F00B1" w:rsidP="000F00B1">
      <w:pPr>
        <w:tabs>
          <w:tab w:val="left" w:pos="8340"/>
        </w:tabs>
        <w:jc w:val="right"/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</w:p>
    <w:p w:rsidR="000F00B1" w:rsidRDefault="000F00B1" w:rsidP="000F00B1">
      <w:pPr>
        <w:tabs>
          <w:tab w:val="left" w:pos="8340"/>
        </w:tabs>
        <w:jc w:val="right"/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</w:p>
    <w:p w:rsidR="000F00B1" w:rsidRDefault="000F00B1" w:rsidP="000F00B1">
      <w:pPr>
        <w:tabs>
          <w:tab w:val="left" w:pos="5790"/>
          <w:tab w:val="left" w:pos="8340"/>
        </w:tabs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ab/>
      </w:r>
    </w:p>
    <w:p w:rsidR="000F00B1" w:rsidRDefault="000F00B1" w:rsidP="000F00B1">
      <w:pPr>
        <w:tabs>
          <w:tab w:val="left" w:pos="5790"/>
          <w:tab w:val="left" w:pos="8340"/>
        </w:tabs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IQ"/>
        </w:rPr>
        <w:tab/>
      </w:r>
    </w:p>
    <w:p w:rsidR="000F00B1" w:rsidRDefault="000F00B1" w:rsidP="000F00B1">
      <w:pPr>
        <w:tabs>
          <w:tab w:val="left" w:pos="8340"/>
        </w:tabs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9A45CF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المشاركات في المؤتمرات العالمية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620"/>
        <w:gridCol w:w="6660"/>
      </w:tblGrid>
      <w:tr w:rsidR="000F00B1" w:rsidTr="003D6BA5">
        <w:tc>
          <w:tcPr>
            <w:tcW w:w="1098" w:type="dxa"/>
          </w:tcPr>
          <w:p w:rsidR="000F00B1" w:rsidRDefault="000F00B1" w:rsidP="003D6BA5">
            <w:pPr>
              <w:tabs>
                <w:tab w:val="left" w:pos="83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التأريخ</w:t>
            </w:r>
          </w:p>
        </w:tc>
        <w:tc>
          <w:tcPr>
            <w:tcW w:w="1620" w:type="dxa"/>
          </w:tcPr>
          <w:p w:rsidR="000F00B1" w:rsidRDefault="000F00B1" w:rsidP="003D6BA5">
            <w:pPr>
              <w:tabs>
                <w:tab w:val="left" w:pos="83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الجهة</w:t>
            </w:r>
          </w:p>
        </w:tc>
        <w:tc>
          <w:tcPr>
            <w:tcW w:w="6660" w:type="dxa"/>
          </w:tcPr>
          <w:p w:rsidR="000F00B1" w:rsidRDefault="000F00B1" w:rsidP="003D6BA5">
            <w:pPr>
              <w:tabs>
                <w:tab w:val="left" w:pos="83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العنوان</w:t>
            </w:r>
          </w:p>
        </w:tc>
      </w:tr>
      <w:tr w:rsidR="000F00B1" w:rsidTr="003D6BA5">
        <w:tc>
          <w:tcPr>
            <w:tcW w:w="1098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rtl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19-22 August</w:t>
            </w:r>
          </w:p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Cs/>
                <w:i/>
                <w:iCs/>
                <w:sz w:val="24"/>
                <w:szCs w:val="24"/>
                <w:rtl/>
              </w:rPr>
              <w:t>2008</w:t>
            </w:r>
          </w:p>
        </w:tc>
        <w:tc>
          <w:tcPr>
            <w:tcW w:w="1620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International Convention Centre, Indonesia</w:t>
            </w:r>
          </w:p>
        </w:tc>
        <w:tc>
          <w:tcPr>
            <w:tcW w:w="6660" w:type="dxa"/>
          </w:tcPr>
          <w:p w:rsidR="000F00B1" w:rsidRDefault="000F00B1" w:rsidP="003D6BA5">
            <w:pPr>
              <w:tabs>
                <w:tab w:val="left" w:pos="83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omparative morphology of selected digestive organs of Malaysian village fowl and commercial broiler.</w:t>
            </w:r>
          </w:p>
        </w:tc>
      </w:tr>
      <w:tr w:rsidR="000F00B1" w:rsidTr="003D6BA5">
        <w:tc>
          <w:tcPr>
            <w:tcW w:w="1098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15-17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th 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August 2008</w:t>
            </w:r>
          </w:p>
        </w:tc>
        <w:tc>
          <w:tcPr>
            <w:tcW w:w="1620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th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9A45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Congress of Veterinary Association Malaysia</w:t>
            </w:r>
          </w:p>
        </w:tc>
        <w:tc>
          <w:tcPr>
            <w:tcW w:w="6660" w:type="dxa"/>
          </w:tcPr>
          <w:p w:rsidR="000F00B1" w:rsidRDefault="000F00B1" w:rsidP="003D6BA5">
            <w:pPr>
              <w:tabs>
                <w:tab w:val="left" w:pos="83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Scanning Electron Microscopic characteristics of the intestinal villi of Malaysian Village Chicken and Broiler Breed at day one day ten after hatching</w:t>
            </w:r>
          </w:p>
        </w:tc>
      </w:tr>
      <w:tr w:rsidR="000F00B1" w:rsidTr="003D6BA5">
        <w:tc>
          <w:tcPr>
            <w:tcW w:w="1098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7-9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th 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August 2009.</w:t>
            </w:r>
          </w:p>
        </w:tc>
        <w:tc>
          <w:tcPr>
            <w:tcW w:w="1620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21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st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9A45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Congress of Veterinary Association Malaysia</w:t>
            </w: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</w:tc>
        <w:tc>
          <w:tcPr>
            <w:tcW w:w="6660" w:type="dxa"/>
          </w:tcPr>
          <w:p w:rsidR="000F00B1" w:rsidRDefault="000F00B1" w:rsidP="003D6BA5">
            <w:pPr>
              <w:tabs>
                <w:tab w:val="left" w:pos="83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gramStart"/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growth of small intestine between two breeds of chicken know</w:t>
            </w:r>
            <w:proofErr w:type="gramEnd"/>
            <w:r w:rsidRPr="009A45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to differ greatly in growth performance.</w:t>
            </w:r>
          </w:p>
        </w:tc>
      </w:tr>
      <w:tr w:rsidR="000F00B1" w:rsidTr="003D6BA5">
        <w:tc>
          <w:tcPr>
            <w:tcW w:w="1098" w:type="dxa"/>
          </w:tcPr>
          <w:p w:rsidR="000F00B1" w:rsidRDefault="000F00B1" w:rsidP="003D6BA5">
            <w:pPr>
              <w:tabs>
                <w:tab w:val="left" w:pos="834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12-13</w:t>
            </w:r>
          </w:p>
          <w:p w:rsidR="000F00B1" w:rsidRPr="009A45CF" w:rsidRDefault="000F00B1" w:rsidP="003D6BA5">
            <w:pPr>
              <w:tabs>
                <w:tab w:val="left" w:pos="834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/11/2014</w:t>
            </w:r>
          </w:p>
        </w:tc>
        <w:tc>
          <w:tcPr>
            <w:tcW w:w="1620" w:type="dxa"/>
          </w:tcPr>
          <w:p w:rsidR="000F00B1" w:rsidRPr="009A45CF" w:rsidRDefault="000F00B1" w:rsidP="003D6BA5">
            <w:pPr>
              <w:tabs>
                <w:tab w:val="left" w:pos="834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Cs/>
                <w:sz w:val="24"/>
                <w:szCs w:val="24"/>
                <w:rtl/>
                <w:lang w:bidi="ar-IQ"/>
              </w:rPr>
              <w:t>المؤتمر العلمي الدولي الرابع /كلية الب البيطري/جامعة البصرة</w:t>
            </w:r>
          </w:p>
        </w:tc>
        <w:tc>
          <w:tcPr>
            <w:tcW w:w="6660" w:type="dxa"/>
          </w:tcPr>
          <w:p w:rsidR="000F00B1" w:rsidRPr="009A45CF" w:rsidRDefault="000F00B1" w:rsidP="003D6BA5">
            <w:pPr>
              <w:tabs>
                <w:tab w:val="left" w:pos="8340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IQ"/>
              </w:rPr>
              <w:t xml:space="preserve">Functional recovery of the Canine spinal cord injury after injection of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IQ"/>
              </w:rPr>
              <w:t>hydroge</w:t>
            </w:r>
            <w:proofErr w:type="spellEnd"/>
          </w:p>
        </w:tc>
      </w:tr>
    </w:tbl>
    <w:p w:rsidR="000F00B1" w:rsidRDefault="000F00B1" w:rsidP="000F00B1">
      <w:pPr>
        <w:tabs>
          <w:tab w:val="left" w:pos="8340"/>
        </w:tabs>
        <w:jc w:val="right"/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</w:pPr>
    </w:p>
    <w:p w:rsidR="000F00B1" w:rsidRPr="009C474C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النشاطات على صعيد الكليه/الجامعه/ جهات اخرى</w:t>
      </w:r>
    </w:p>
    <w:p w:rsidR="000F00B1" w:rsidRDefault="000F00B1" w:rsidP="000F00B1">
      <w:pPr>
        <w:tabs>
          <w:tab w:val="left" w:pos="8340"/>
        </w:tabs>
        <w:jc w:val="right"/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عضوية اللجان في الكليه: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8"/>
        <w:gridCol w:w="2700"/>
        <w:gridCol w:w="3258"/>
      </w:tblGrid>
      <w:tr w:rsidR="000F00B1" w:rsidTr="003D6BA5">
        <w:trPr>
          <w:trHeight w:val="368"/>
        </w:trPr>
        <w:tc>
          <w:tcPr>
            <w:tcW w:w="3618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المكان</w:t>
            </w:r>
          </w:p>
        </w:tc>
        <w:tc>
          <w:tcPr>
            <w:tcW w:w="2700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رقم وتاريخ الامر</w:t>
            </w:r>
          </w:p>
        </w:tc>
        <w:tc>
          <w:tcPr>
            <w:tcW w:w="3258" w:type="dxa"/>
          </w:tcPr>
          <w:p w:rsidR="000F00B1" w:rsidRPr="009C474C" w:rsidRDefault="000F00B1" w:rsidP="003D6BA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اللجنة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408 في 26/2/2012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خبراء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2030 في 31/5/2012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 (رسالة ماجستير)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2218 في 26/6/2012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(رسالة دكتوراه)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195 في 27/8/2012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اللجنة الامتحانية المركزية</w:t>
            </w:r>
          </w:p>
        </w:tc>
      </w:tr>
      <w:tr w:rsidR="000F00B1" w:rsidTr="003D6BA5">
        <w:trPr>
          <w:trHeight w:val="233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4388 في 27/8/2012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اقرار بحوث طلبة الدراسات العليا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2786 في 15/9/2012 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امتحان الشامل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20/9/2012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الغيابات المركزية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23 في 10/2/2013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بحوث المؤتمر الطلابي الرابع</w:t>
            </w:r>
          </w:p>
        </w:tc>
      </w:tr>
      <w:tr w:rsidR="000F00B1" w:rsidTr="003D6BA5">
        <w:trPr>
          <w:trHeight w:val="70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25/2/2013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استلال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584 قي 6/3/2013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خبراء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20/3/2013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استلال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625 في 31/3/2013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لجنة خبراء </w:t>
            </w:r>
          </w:p>
        </w:tc>
      </w:tr>
      <w:tr w:rsidR="000F00B1" w:rsidTr="003D6BA5">
        <w:trPr>
          <w:trHeight w:val="350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751 في 16/4/2013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 (رسالة ماجستير)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977 في 16/5/2013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 (رسالة ماجستير)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فرع التشريح والانسجة/ 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 في 10/9/2013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  <w:tab/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 2868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BC5AFA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اللجنة العلمية لفرع التشريح والانسجة</w:t>
            </w:r>
          </w:p>
        </w:tc>
      </w:tr>
      <w:tr w:rsidR="000F00B1" w:rsidTr="003D6BA5">
        <w:trPr>
          <w:trHeight w:val="395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1365 في 15-3-2014</w:t>
            </w:r>
          </w:p>
        </w:tc>
        <w:tc>
          <w:tcPr>
            <w:tcW w:w="3258" w:type="dxa"/>
          </w:tcPr>
          <w:p w:rsidR="000F00B1" w:rsidRPr="00BC5AFA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انضباط الطلبة</w:t>
            </w:r>
          </w:p>
        </w:tc>
      </w:tr>
      <w:tr w:rsidR="000F00B1" w:rsidTr="003D6BA5">
        <w:trPr>
          <w:trHeight w:val="395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في 1/12/2014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5324</w:t>
            </w:r>
          </w:p>
        </w:tc>
        <w:tc>
          <w:tcPr>
            <w:tcW w:w="325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متابعة الطلبة داخل الحرم الجامعي</w:t>
            </w:r>
          </w:p>
        </w:tc>
      </w:tr>
      <w:tr w:rsidR="000F00B1" w:rsidTr="003D6BA5">
        <w:trPr>
          <w:trHeight w:val="395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 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في 14/12/2014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5437</w:t>
            </w:r>
          </w:p>
        </w:tc>
        <w:tc>
          <w:tcPr>
            <w:tcW w:w="325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المكتب الاستشاري</w:t>
            </w:r>
          </w:p>
        </w:tc>
      </w:tr>
      <w:tr w:rsidR="000F00B1" w:rsidTr="003D6BA5">
        <w:trPr>
          <w:trHeight w:val="395"/>
        </w:trPr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2127/ د.ع في 21/12/2014</w:t>
            </w:r>
          </w:p>
        </w:tc>
        <w:tc>
          <w:tcPr>
            <w:tcW w:w="325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مناقشة (رسالة دكتوراه)</w:t>
            </w:r>
          </w:p>
        </w:tc>
      </w:tr>
      <w:tr w:rsidR="000F00B1" w:rsidTr="003D6BA5">
        <w:tc>
          <w:tcPr>
            <w:tcW w:w="361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كلية الطب البيطري</w:t>
            </w:r>
          </w:p>
        </w:tc>
        <w:tc>
          <w:tcPr>
            <w:tcW w:w="2700" w:type="dxa"/>
          </w:tcPr>
          <w:p w:rsidR="000F00B1" w:rsidRDefault="000F00B1" w:rsidP="003D6BA5">
            <w:pPr>
              <w:tabs>
                <w:tab w:val="center" w:pos="1488"/>
                <w:tab w:val="right" w:pos="2976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في 29/12/2014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5693</w:t>
            </w:r>
          </w:p>
        </w:tc>
        <w:tc>
          <w:tcPr>
            <w:tcW w:w="3258" w:type="dxa"/>
          </w:tcPr>
          <w:p w:rsidR="000F00B1" w:rsidRDefault="000F00B1" w:rsidP="003D6BA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لجنة جرد الصناديق</w:t>
            </w:r>
          </w:p>
        </w:tc>
      </w:tr>
    </w:tbl>
    <w:p w:rsidR="000F00B1" w:rsidRPr="009A45CF" w:rsidRDefault="000F00B1" w:rsidP="000F00B1">
      <w:pPr>
        <w:tabs>
          <w:tab w:val="left" w:pos="8340"/>
        </w:tabs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F00B1" w:rsidRPr="009C474C" w:rsidRDefault="000F00B1" w:rsidP="000F00B1">
      <w:pPr>
        <w:jc w:val="right"/>
        <w:rPr>
          <w:rFonts w:ascii="Times New Roman" w:eastAsia="Calibri" w:hAnsi="Times New Roman" w:cs="Times New Roman"/>
          <w:b/>
          <w:bCs/>
          <w:sz w:val="28"/>
          <w:szCs w:val="28"/>
          <w:rtl/>
          <w:lang w:bidi="ar-IQ"/>
        </w:rPr>
      </w:pPr>
      <w:r w:rsidRPr="009C474C">
        <w:rPr>
          <w:rFonts w:ascii="Times New Roman" w:eastAsia="Calibri" w:hAnsi="Times New Roman" w:cs="Times New Roman" w:hint="cs"/>
          <w:b/>
          <w:bCs/>
          <w:sz w:val="28"/>
          <w:szCs w:val="28"/>
          <w:rtl/>
          <w:lang w:bidi="ar-IQ"/>
        </w:rPr>
        <w:t>البحوث المنجزة والمنشورة: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980"/>
        <w:gridCol w:w="6120"/>
      </w:tblGrid>
      <w:tr w:rsidR="000F00B1" w:rsidRPr="00A36DBD" w:rsidTr="003D6BA5">
        <w:tc>
          <w:tcPr>
            <w:tcW w:w="1620" w:type="dxa"/>
          </w:tcPr>
          <w:p w:rsidR="000F00B1" w:rsidRPr="009C474C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العدد والتاريخ</w:t>
            </w:r>
          </w:p>
        </w:tc>
        <w:tc>
          <w:tcPr>
            <w:tcW w:w="1980" w:type="dxa"/>
          </w:tcPr>
          <w:p w:rsidR="000F00B1" w:rsidRPr="009C474C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جهة النشر</w:t>
            </w:r>
          </w:p>
        </w:tc>
        <w:tc>
          <w:tcPr>
            <w:tcW w:w="6120" w:type="dxa"/>
          </w:tcPr>
          <w:p w:rsidR="000F00B1" w:rsidRPr="009C474C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9C474C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العنوان</w:t>
            </w: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No.1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The veterinarian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دراسة نسيجية شكلية للسان الدجاج الرومي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Histomorphological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study of turkey’s tongue</w:t>
            </w: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No.(1&amp;2)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1998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Iraqi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J.Vet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. Med.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دراسة بعض طبوغرافية ونسيج الغدد الدرقية وجنيب الدرقية في طير دجاج الماء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(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Gallinula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C.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Chloropus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)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Some topographical and histological studies of thyroid and parathyroid glands of Moorhen (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Gallinula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C. 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chloropus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)</w:t>
            </w: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No. (2)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  <w:p w:rsidR="000F00B1" w:rsidRPr="00A36DBD" w:rsidRDefault="000F00B1" w:rsidP="003D6B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Iraqi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J.Vet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. Med.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بعض الرؤى التشريحية والنسيجية لممشط العين في طيور السلوى-المريعي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Quail (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c.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L.)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Some anatomical and histological observations on the pectin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occuli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in the Quail (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c.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L.)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No. 1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Iraqi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J.Vet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. Med.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tabs>
                <w:tab w:val="left" w:pos="2532"/>
                <w:tab w:val="center" w:pos="3325"/>
                <w:tab w:val="right" w:pos="6651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دراسة المدد الدموي للدماغ في الاغنام</w:t>
            </w:r>
          </w:p>
          <w:p w:rsidR="000F00B1" w:rsidRPr="00A36DBD" w:rsidRDefault="000F00B1" w:rsidP="003D6BA5">
            <w:pPr>
              <w:tabs>
                <w:tab w:val="left" w:pos="2532"/>
                <w:tab w:val="center" w:pos="3325"/>
                <w:tab w:val="right" w:pos="665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Study the blood supply of the brain in sheep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No. 1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The veterinarian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دراسة طبوغرافية ونسيجية وكيمياء-نسيجية للبنكرياس في طير السمان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japonica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Topographical, histological and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histochemical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studies of pancreas in the Japanese Quail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coturnix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japanica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 xml:space="preserve"> </w:t>
            </w:r>
          </w:p>
        </w:tc>
      </w:tr>
      <w:tr w:rsidR="000F00B1" w:rsidRPr="00A36DBD" w:rsidTr="003D6BA5">
        <w:trPr>
          <w:trHeight w:val="1160"/>
        </w:trPr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>2010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Journal of Animal and Veterinary Advance 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Growth evaluation of selected digestive organs from day one to four months post-hatch in two breeds of chicken known to differ greatly in growth rate.</w:t>
            </w:r>
          </w:p>
        </w:tc>
      </w:tr>
      <w:tr w:rsidR="000F00B1" w:rsidRPr="00A36DBD" w:rsidTr="003D6BA5">
        <w:trPr>
          <w:trHeight w:val="710"/>
        </w:trPr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</w:rPr>
              <w:t>2010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African Journal of Biotechnology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Morphological study of pancreatic duct in red jungle fowl</w:t>
            </w:r>
          </w:p>
        </w:tc>
      </w:tr>
      <w:tr w:rsidR="000F00B1" w:rsidRPr="00A36DBD" w:rsidTr="003D6BA5">
        <w:trPr>
          <w:trHeight w:val="1070"/>
        </w:trPr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2010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Journal of Animal and Veterinary Advance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spacing w:val="15"/>
                <w:sz w:val="24"/>
                <w:szCs w:val="24"/>
              </w:rPr>
              <w:t xml:space="preserve">Light and Scanning Electron Microscopy of the Intestine of the Young Red Jungle Fowl (Gallus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bCs/>
                <w:spacing w:val="15"/>
                <w:sz w:val="24"/>
                <w:szCs w:val="24"/>
              </w:rPr>
              <w:t>gallus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bCs/>
                <w:spacing w:val="15"/>
                <w:sz w:val="24"/>
                <w:szCs w:val="24"/>
              </w:rPr>
              <w:t>)</w:t>
            </w:r>
          </w:p>
        </w:tc>
      </w:tr>
      <w:tr w:rsidR="000F00B1" w:rsidRPr="00A36DBD" w:rsidTr="003D6BA5">
        <w:trPr>
          <w:trHeight w:val="1718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2011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من جلمعة بترا الماليزيه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اطروحة الدكتوراه </w:t>
            </w:r>
          </w:p>
          <w:p w:rsidR="000F00B1" w:rsidRDefault="000F00B1" w:rsidP="003D6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pacing w:val="15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تقييم مقارن لشكليائية والفعالية الانزيمية للجهاز الهضمي لدجاج الغابة الاحمر ودجاج القرية ودجاج اللحم التجاري</w:t>
            </w:r>
          </w:p>
          <w:p w:rsidR="000F00B1" w:rsidRPr="00D35275" w:rsidRDefault="000F00B1" w:rsidP="003D6BA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Comparative evaluation of the morphology and enzyme activities of the digestive system of the red jungle fowl, native village and commercial broiler chickens</w:t>
            </w:r>
          </w:p>
        </w:tc>
      </w:tr>
      <w:tr w:rsidR="000F00B1" w:rsidRPr="00A36DBD" w:rsidTr="003D6BA5">
        <w:trPr>
          <w:trHeight w:val="953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2011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African Journal of Biotechnology</w:t>
            </w:r>
          </w:p>
        </w:tc>
        <w:tc>
          <w:tcPr>
            <w:tcW w:w="6120" w:type="dxa"/>
          </w:tcPr>
          <w:p w:rsidR="000F00B1" w:rsidRDefault="000F00B1" w:rsidP="003D6B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rtl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Activities of Amylase,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Typsin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and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Cymotrypsin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of pancreas and small intestinal contents in the Red Jungle Fowl and broiler breed.</w:t>
            </w:r>
          </w:p>
          <w:p w:rsidR="000F00B1" w:rsidRPr="005A31B6" w:rsidRDefault="000F00B1" w:rsidP="003D6BA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15"/>
                <w:sz w:val="24"/>
                <w:szCs w:val="24"/>
              </w:rPr>
            </w:pPr>
          </w:p>
        </w:tc>
      </w:tr>
      <w:tr w:rsidR="000F00B1" w:rsidRPr="00A36DBD" w:rsidTr="003D6BA5">
        <w:trPr>
          <w:trHeight w:val="935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2011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A31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Anatomia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Histologia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Embryologia</w:t>
            </w:r>
            <w:proofErr w:type="spellEnd"/>
          </w:p>
        </w:tc>
        <w:tc>
          <w:tcPr>
            <w:tcW w:w="6120" w:type="dxa"/>
          </w:tcPr>
          <w:p w:rsidR="000F00B1" w:rsidRPr="005A31B6" w:rsidRDefault="000F00B1" w:rsidP="003D6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>Histomorphology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the stomach,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>proventriculus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>ventriculus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the Red jungle fowl. </w:t>
            </w:r>
          </w:p>
        </w:tc>
      </w:tr>
      <w:tr w:rsidR="000F00B1" w:rsidRPr="00A36DBD" w:rsidTr="003D6BA5">
        <w:trPr>
          <w:trHeight w:val="980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2011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African Journal of Biotechnology</w:t>
            </w:r>
          </w:p>
        </w:tc>
        <w:tc>
          <w:tcPr>
            <w:tcW w:w="6120" w:type="dxa"/>
          </w:tcPr>
          <w:p w:rsidR="000F00B1" w:rsidRPr="005A31B6" w:rsidRDefault="000F00B1" w:rsidP="003D6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>Histomorphometric</w:t>
            </w:r>
            <w:proofErr w:type="spellEnd"/>
            <w:r w:rsidRPr="005A3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evaluation of small intestinal mucosa of Red jungle fowl and commercial broiler from one to four months of age</w:t>
            </w:r>
          </w:p>
        </w:tc>
      </w:tr>
      <w:tr w:rsidR="000F00B1" w:rsidRPr="00A36DBD" w:rsidTr="003D6BA5">
        <w:trPr>
          <w:trHeight w:val="800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2011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A31B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African Journal of Biotechnology</w:t>
            </w:r>
          </w:p>
        </w:tc>
        <w:tc>
          <w:tcPr>
            <w:tcW w:w="6120" w:type="dxa"/>
          </w:tcPr>
          <w:p w:rsidR="000F00B1" w:rsidRPr="005A31B6" w:rsidRDefault="000F00B1" w:rsidP="003D6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F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Morphological and </w:t>
            </w:r>
            <w:proofErr w:type="spellStart"/>
            <w:r w:rsidRPr="00907F83">
              <w:rPr>
                <w:rFonts w:ascii="Times New Roman" w:eastAsia="Times New Roman" w:hAnsi="Times New Roman" w:cs="Times New Roman"/>
                <w:sz w:val="24"/>
                <w:szCs w:val="24"/>
              </w:rPr>
              <w:t>Histochemical</w:t>
            </w:r>
            <w:proofErr w:type="spellEnd"/>
            <w:r w:rsidRPr="00907F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observations of the Red jungle fowl tongue.</w:t>
            </w:r>
          </w:p>
        </w:tc>
      </w:tr>
      <w:tr w:rsidR="000F00B1" w:rsidRPr="00A36DBD" w:rsidTr="003D6BA5">
        <w:trPr>
          <w:trHeight w:val="1520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2012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Pertanika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J. Tropical Agricultural Science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tabs>
                <w:tab w:val="right" w:pos="68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  <w:tab/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التراكيب ا</w:t>
            </w: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 xml:space="preserve">   التراكيب الت</w:t>
            </w: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شريحية  لقائمة السنونو ذو العش الابيض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والفنج ابيض الرأس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Anatomical structures of the limb of White-nest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Swiftlet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(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Aerodramus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fuciphagus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)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and White-headed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Munia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(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Lonchura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maja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)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</w:t>
            </w:r>
          </w:p>
        </w:tc>
      </w:tr>
      <w:tr w:rsidR="000F00B1" w:rsidRPr="00A36DBD" w:rsidTr="003D6BA5">
        <w:trPr>
          <w:trHeight w:val="1520"/>
        </w:trPr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t xml:space="preserve">2013: </w:t>
            </w:r>
            <w:proofErr w:type="spellStart"/>
            <w:r>
              <w:t>Vol</w:t>
            </w:r>
            <w:proofErr w:type="spellEnd"/>
            <w:r>
              <w:t xml:space="preserve"> 1 (4)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1B16">
              <w:rPr>
                <w:rFonts w:asciiTheme="majorBidi" w:hAnsiTheme="majorBidi" w:cstheme="majorBidi"/>
                <w:sz w:val="24"/>
                <w:szCs w:val="24"/>
              </w:rPr>
              <w:t>American Journal of Research Communication</w:t>
            </w:r>
          </w:p>
        </w:tc>
        <w:tc>
          <w:tcPr>
            <w:tcW w:w="6120" w:type="dxa"/>
          </w:tcPr>
          <w:p w:rsidR="000F00B1" w:rsidRPr="00221B16" w:rsidRDefault="000F00B1" w:rsidP="003D6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Topical wrapping of </w:t>
            </w:r>
            <w:proofErr w:type="spellStart"/>
            <w:r>
              <w:rPr>
                <w:sz w:val="24"/>
                <w:szCs w:val="24"/>
              </w:rPr>
              <w:t>omental</w:t>
            </w:r>
            <w:proofErr w:type="spellEnd"/>
            <w:r>
              <w:rPr>
                <w:sz w:val="24"/>
                <w:szCs w:val="24"/>
              </w:rPr>
              <w:t xml:space="preserve"> transposition around transected sciatic nerve prevents </w:t>
            </w:r>
            <w:proofErr w:type="spellStart"/>
            <w:r>
              <w:rPr>
                <w:sz w:val="24"/>
                <w:szCs w:val="24"/>
              </w:rPr>
              <w:t>epineural</w:t>
            </w:r>
            <w:proofErr w:type="spellEnd"/>
            <w:r>
              <w:rPr>
                <w:sz w:val="24"/>
                <w:szCs w:val="24"/>
              </w:rPr>
              <w:t xml:space="preserve"> scar formation in rabbits</w:t>
            </w:r>
          </w:p>
          <w:p w:rsidR="000F00B1" w:rsidRPr="00A36DBD" w:rsidRDefault="000F00B1" w:rsidP="003D6BA5">
            <w:pPr>
              <w:tabs>
                <w:tab w:val="right" w:pos="68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</w:p>
        </w:tc>
      </w:tr>
      <w:tr w:rsidR="000F00B1" w:rsidRPr="00A36DBD" w:rsidTr="003D6BA5">
        <w:trPr>
          <w:trHeight w:val="1250"/>
        </w:trPr>
        <w:tc>
          <w:tcPr>
            <w:tcW w:w="1620" w:type="dxa"/>
          </w:tcPr>
          <w:p w:rsidR="000F00B1" w:rsidRPr="004C6FCB" w:rsidRDefault="000F00B1" w:rsidP="003D6BA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6FCB">
              <w:rPr>
                <w:rFonts w:asciiTheme="majorBidi" w:hAnsiTheme="majorBidi" w:cstheme="majorBidi"/>
                <w:sz w:val="24"/>
                <w:szCs w:val="24"/>
              </w:rPr>
              <w:t>Sept 2013</w:t>
            </w:r>
            <w:r w:rsidRPr="004C6FCB">
              <w:rPr>
                <w:rFonts w:asciiTheme="majorBidi" w:hAnsiTheme="majorBidi" w:cstheme="majorBidi"/>
                <w:sz w:val="24"/>
                <w:szCs w:val="24"/>
                <w:rtl/>
              </w:rPr>
              <w:t>/</w:t>
            </w:r>
            <w:r w:rsidRPr="004C6F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C6FCB">
              <w:rPr>
                <w:rFonts w:asciiTheme="majorBidi" w:hAnsiTheme="majorBidi" w:cstheme="majorBidi"/>
                <w:sz w:val="24"/>
                <w:szCs w:val="24"/>
              </w:rPr>
              <w:t>Vol</w:t>
            </w:r>
            <w:proofErr w:type="spellEnd"/>
            <w:r w:rsidRPr="004C6FC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proofErr w:type="gramStart"/>
            <w:r w:rsidRPr="004C6FC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proofErr w:type="gramEnd"/>
            <w:r w:rsidRPr="004C6FCB">
              <w:rPr>
                <w:rFonts w:asciiTheme="majorBidi" w:hAnsiTheme="majorBidi" w:cstheme="majorBidi"/>
                <w:sz w:val="24"/>
                <w:szCs w:val="24"/>
              </w:rPr>
              <w:t xml:space="preserve"> 9 </w:t>
            </w:r>
          </w:p>
        </w:tc>
        <w:tc>
          <w:tcPr>
            <w:tcW w:w="1980" w:type="dxa"/>
          </w:tcPr>
          <w:p w:rsidR="000F00B1" w:rsidRPr="00AC153D" w:rsidRDefault="000F00B1" w:rsidP="003D6B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153D">
              <w:rPr>
                <w:rFonts w:asciiTheme="majorBidi" w:hAnsiTheme="majorBidi" w:cstheme="majorBidi"/>
                <w:sz w:val="24"/>
                <w:szCs w:val="24"/>
              </w:rPr>
              <w:t xml:space="preserve">Indian journal </w:t>
            </w:r>
            <w:proofErr w:type="spellStart"/>
            <w:r w:rsidRPr="00AC153D">
              <w:rPr>
                <w:rFonts w:asciiTheme="majorBidi" w:hAnsiTheme="majorBidi" w:cstheme="majorBidi"/>
                <w:sz w:val="24"/>
                <w:szCs w:val="24"/>
              </w:rPr>
              <w:t>ofappliedresearch</w:t>
            </w:r>
            <w:proofErr w:type="spellEnd"/>
          </w:p>
        </w:tc>
        <w:tc>
          <w:tcPr>
            <w:tcW w:w="6120" w:type="dxa"/>
          </w:tcPr>
          <w:p w:rsidR="000F00B1" w:rsidRDefault="000F00B1" w:rsidP="003D6B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كفاءة احلال الثرب في التئام كسر عظم القصبة بالكلاب</w:t>
            </w:r>
          </w:p>
          <w:p w:rsidR="000F00B1" w:rsidRPr="00221B16" w:rsidRDefault="000F00B1" w:rsidP="003D6B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1B16">
              <w:rPr>
                <w:rFonts w:asciiTheme="majorBidi" w:hAnsiTheme="majorBidi" w:cstheme="majorBidi"/>
                <w:sz w:val="24"/>
                <w:szCs w:val="24"/>
              </w:rPr>
              <w:t xml:space="preserve">Efficiency of </w:t>
            </w:r>
            <w:proofErr w:type="spellStart"/>
            <w:r w:rsidRPr="00221B16">
              <w:rPr>
                <w:rFonts w:asciiTheme="majorBidi" w:hAnsiTheme="majorBidi" w:cstheme="majorBidi"/>
                <w:sz w:val="24"/>
                <w:szCs w:val="24"/>
              </w:rPr>
              <w:t>Omental</w:t>
            </w:r>
            <w:proofErr w:type="spellEnd"/>
            <w:r w:rsidRPr="00221B16">
              <w:rPr>
                <w:rFonts w:asciiTheme="majorBidi" w:hAnsiTheme="majorBidi" w:cstheme="majorBidi"/>
                <w:sz w:val="24"/>
                <w:szCs w:val="24"/>
              </w:rPr>
              <w:t xml:space="preserve"> Transposition on the Healing of</w:t>
            </w:r>
          </w:p>
          <w:p w:rsidR="000F00B1" w:rsidRDefault="000F00B1" w:rsidP="003D6BA5">
            <w:pPr>
              <w:spacing w:line="240" w:lineRule="auto"/>
              <w:ind w:firstLine="720"/>
              <w:rPr>
                <w:sz w:val="24"/>
                <w:szCs w:val="24"/>
              </w:rPr>
            </w:pPr>
            <w:proofErr w:type="spellStart"/>
            <w:r w:rsidRPr="00221B16">
              <w:rPr>
                <w:rFonts w:asciiTheme="majorBidi" w:hAnsiTheme="majorBidi" w:cstheme="majorBidi"/>
                <w:sz w:val="24"/>
                <w:szCs w:val="24"/>
              </w:rPr>
              <w:t>Tibial</w:t>
            </w:r>
            <w:proofErr w:type="spellEnd"/>
            <w:r w:rsidRPr="00221B16">
              <w:rPr>
                <w:rFonts w:asciiTheme="majorBidi" w:hAnsiTheme="majorBidi" w:cstheme="majorBidi"/>
                <w:sz w:val="24"/>
                <w:szCs w:val="24"/>
              </w:rPr>
              <w:t xml:space="preserve"> Fracture in Dogs</w:t>
            </w:r>
          </w:p>
        </w:tc>
      </w:tr>
      <w:tr w:rsidR="000F00B1" w:rsidRPr="00A36DBD" w:rsidTr="003D6BA5">
        <w:trPr>
          <w:trHeight w:val="1295"/>
        </w:trPr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2013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ISRN</w:t>
            </w:r>
          </w:p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Veterinary Science</w:t>
            </w:r>
          </w:p>
        </w:tc>
        <w:tc>
          <w:tcPr>
            <w:tcW w:w="6120" w:type="dxa"/>
          </w:tcPr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 w:rsidRPr="00A36DBD"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رؤى نسجية شكلائية ونسجية كيميائية  للسان المينا الشائع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</w:pPr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(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Acridotheres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tristis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)</w:t>
            </w:r>
          </w:p>
          <w:p w:rsidR="000F00B1" w:rsidRPr="00A36DBD" w:rsidRDefault="000F00B1" w:rsidP="003D6B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Histomorphological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and </w:t>
            </w: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histochemical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observations of the common myna </w:t>
            </w:r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(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Acridotheres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>tristis</w:t>
            </w:r>
            <w:proofErr w:type="spellEnd"/>
            <w:r w:rsidRPr="00A36DB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ar-IQ"/>
              </w:rPr>
              <w:t xml:space="preserve">) </w:t>
            </w:r>
            <w:r w:rsidRPr="00A36DBD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tongue.</w:t>
            </w:r>
          </w:p>
          <w:p w:rsidR="000F00B1" w:rsidRPr="00A36DBD" w:rsidRDefault="000F00B1" w:rsidP="003D6BA5">
            <w:pPr>
              <w:tabs>
                <w:tab w:val="right" w:pos="68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</w:p>
        </w:tc>
      </w:tr>
      <w:tr w:rsidR="000F00B1" w:rsidRPr="00A36DBD" w:rsidTr="003D6BA5">
        <w:trPr>
          <w:trHeight w:val="1160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2014</w:t>
            </w:r>
          </w:p>
        </w:tc>
        <w:tc>
          <w:tcPr>
            <w:tcW w:w="1980" w:type="dxa"/>
          </w:tcPr>
          <w:p w:rsidR="000F00B1" w:rsidRPr="005A31B6" w:rsidRDefault="000F00B1" w:rsidP="003D6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Pertanika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J. Tropical Agricultural Science</w:t>
            </w:r>
          </w:p>
        </w:tc>
        <w:tc>
          <w:tcPr>
            <w:tcW w:w="6120" w:type="dxa"/>
          </w:tcPr>
          <w:p w:rsidR="000F00B1" w:rsidRPr="00AC153D" w:rsidRDefault="000F00B1" w:rsidP="003D6BA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C15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Light and scanning electron microscopy of the small intestine of young Malaysian Village Chicken and Commercial Broiler</w:t>
            </w:r>
          </w:p>
        </w:tc>
      </w:tr>
      <w:tr w:rsidR="000F00B1" w:rsidRPr="00A36DBD" w:rsidTr="003D6BA5">
        <w:trPr>
          <w:trHeight w:val="1385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 w:hint="cs"/>
                <w:sz w:val="24"/>
                <w:szCs w:val="24"/>
                <w:rtl/>
                <w:lang w:bidi="ar-IQ"/>
              </w:rPr>
              <w:t>2014</w:t>
            </w:r>
          </w:p>
        </w:tc>
        <w:tc>
          <w:tcPr>
            <w:tcW w:w="198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proofErr w:type="spellStart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>Pertanika</w:t>
            </w:r>
            <w:proofErr w:type="spellEnd"/>
            <w:r w:rsidRPr="00A36D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J. Tropical Agricultural Science</w:t>
            </w:r>
          </w:p>
        </w:tc>
        <w:tc>
          <w:tcPr>
            <w:tcW w:w="6120" w:type="dxa"/>
          </w:tcPr>
          <w:p w:rsidR="000F00B1" w:rsidRPr="00AC153D" w:rsidRDefault="000F00B1" w:rsidP="003D6BA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AC15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The Enzyme Activities of Pancreas and Small Intestinal Contents in the Malaysian Village Chicken and Broiler Strains</w:t>
            </w:r>
          </w:p>
          <w:p w:rsidR="000F00B1" w:rsidRPr="00907F83" w:rsidRDefault="000F00B1" w:rsidP="003D6BA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F00B1" w:rsidRPr="00A36DBD" w:rsidTr="003D6BA5">
        <w:tc>
          <w:tcPr>
            <w:tcW w:w="162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2014 </w:t>
            </w:r>
          </w:p>
        </w:tc>
        <w:tc>
          <w:tcPr>
            <w:tcW w:w="1980" w:type="dxa"/>
          </w:tcPr>
          <w:p w:rsidR="000F00B1" w:rsidRPr="00A36DBD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                      International journal of animal and veterinary advance   </w:t>
            </w:r>
          </w:p>
        </w:tc>
        <w:tc>
          <w:tcPr>
            <w:tcW w:w="6120" w:type="dxa"/>
          </w:tcPr>
          <w:p w:rsidR="000F00B1" w:rsidRPr="003563D8" w:rsidRDefault="000F00B1" w:rsidP="003D6B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IQ"/>
              </w:rPr>
              <w:t xml:space="preserve">                                                                                      </w:t>
            </w:r>
            <w:proofErr w:type="spellStart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Histomorphological</w:t>
            </w:r>
            <w:proofErr w:type="spellEnd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 xml:space="preserve"> comparison of </w:t>
            </w:r>
            <w:proofErr w:type="spellStart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proventriculus</w:t>
            </w:r>
            <w:proofErr w:type="spellEnd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 xml:space="preserve"> and small intestine of </w:t>
            </w:r>
            <w:proofErr w:type="spellStart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pre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hatch</w:t>
            </w:r>
            <w:proofErr w:type="spellEnd"/>
            <w:r w:rsidRPr="003563D8"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 xml:space="preserve"> and at hatching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 xml:space="preserve"> chicken (Gallus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gallus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domesticus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IQ"/>
              </w:rPr>
              <w:t>) differ in growth rate</w:t>
            </w:r>
          </w:p>
          <w:p w:rsidR="000F00B1" w:rsidRPr="00A36DBD" w:rsidRDefault="000F00B1" w:rsidP="003D6BA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IQ"/>
              </w:rPr>
            </w:pPr>
          </w:p>
        </w:tc>
      </w:tr>
      <w:tr w:rsidR="000F00B1" w:rsidRPr="00A36DBD" w:rsidTr="003D6BA5">
        <w:trPr>
          <w:trHeight w:val="1043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20/Dec./2014</w:t>
            </w:r>
          </w:p>
        </w:tc>
        <w:tc>
          <w:tcPr>
            <w:tcW w:w="198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 xml:space="preserve">International journal of animal and veterinary advance   </w:t>
            </w:r>
          </w:p>
        </w:tc>
        <w:tc>
          <w:tcPr>
            <w:tcW w:w="6120" w:type="dxa"/>
          </w:tcPr>
          <w:p w:rsidR="000F00B1" w:rsidRPr="00DC1F22" w:rsidRDefault="000F00B1" w:rsidP="003D6BA5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C1F22">
              <w:rPr>
                <w:rFonts w:asciiTheme="majorBidi" w:hAnsiTheme="majorBidi" w:cstheme="majorBidi"/>
                <w:sz w:val="24"/>
                <w:szCs w:val="24"/>
              </w:rPr>
              <w:t>Histomorphological</w:t>
            </w:r>
            <w:proofErr w:type="spellEnd"/>
            <w:r w:rsidRPr="00DC1F22"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w:proofErr w:type="spellStart"/>
            <w:r w:rsidRPr="00DC1F22">
              <w:rPr>
                <w:rFonts w:asciiTheme="majorBidi" w:hAnsiTheme="majorBidi" w:cstheme="majorBidi"/>
                <w:sz w:val="24"/>
                <w:szCs w:val="24"/>
              </w:rPr>
              <w:t>Histochemical</w:t>
            </w:r>
            <w:proofErr w:type="spellEnd"/>
            <w:r w:rsidRPr="00DC1F22">
              <w:rPr>
                <w:rFonts w:asciiTheme="majorBidi" w:hAnsiTheme="majorBidi" w:cstheme="majorBidi"/>
                <w:sz w:val="24"/>
                <w:szCs w:val="24"/>
              </w:rPr>
              <w:t xml:space="preserve"> Study on the Tongue of Black Francolin (</w:t>
            </w:r>
            <w:proofErr w:type="spellStart"/>
            <w:r w:rsidRPr="00DC1F22">
              <w:rPr>
                <w:rFonts w:asciiTheme="majorBidi" w:hAnsiTheme="majorBidi" w:cstheme="majorBidi"/>
                <w:sz w:val="24"/>
                <w:szCs w:val="24"/>
              </w:rPr>
              <w:t>Francolinus</w:t>
            </w:r>
            <w:proofErr w:type="spellEnd"/>
            <w:r w:rsidRPr="00DC1F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C1F22">
              <w:rPr>
                <w:rFonts w:asciiTheme="majorBidi" w:hAnsiTheme="majorBidi" w:cstheme="majorBidi"/>
                <w:sz w:val="24"/>
                <w:szCs w:val="24"/>
              </w:rPr>
              <w:t>francolinus</w:t>
            </w:r>
            <w:proofErr w:type="spellEnd"/>
            <w:r w:rsidRPr="00DC1F22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  <w:p w:rsidR="000F00B1" w:rsidRDefault="000F00B1" w:rsidP="003D6B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IQ"/>
              </w:rPr>
            </w:pPr>
          </w:p>
        </w:tc>
      </w:tr>
      <w:tr w:rsidR="000F00B1" w:rsidRPr="00A36DBD" w:rsidTr="003D6BA5">
        <w:trPr>
          <w:trHeight w:val="1043"/>
        </w:trPr>
        <w:tc>
          <w:tcPr>
            <w:tcW w:w="1620" w:type="dxa"/>
          </w:tcPr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21/2/2015</w:t>
            </w:r>
          </w:p>
        </w:tc>
        <w:tc>
          <w:tcPr>
            <w:tcW w:w="1980" w:type="dxa"/>
          </w:tcPr>
          <w:p w:rsidR="000F00B1" w:rsidRPr="00BC4314" w:rsidRDefault="000F00B1" w:rsidP="003D6BA5">
            <w:pPr>
              <w:jc w:val="center"/>
              <w:rPr>
                <w:rFonts w:asciiTheme="majorBidi" w:hAnsiTheme="majorBidi" w:cstheme="majorBidi"/>
              </w:rPr>
            </w:pPr>
            <w:r w:rsidRPr="00BC4314">
              <w:rPr>
                <w:rFonts w:asciiTheme="majorBidi" w:hAnsiTheme="majorBidi" w:cstheme="majorBidi"/>
                <w:sz w:val="24"/>
                <w:szCs w:val="24"/>
              </w:rPr>
              <w:t>Advances in Animal and Veterinary Sciences</w:t>
            </w:r>
          </w:p>
          <w:p w:rsidR="000F00B1" w:rsidRDefault="000F00B1" w:rsidP="003D6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</w:p>
        </w:tc>
        <w:tc>
          <w:tcPr>
            <w:tcW w:w="6120" w:type="dxa"/>
          </w:tcPr>
          <w:p w:rsidR="000F00B1" w:rsidRPr="008402E6" w:rsidRDefault="000F00B1" w:rsidP="003D6BA5">
            <w:pPr>
              <w:spacing w:line="48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Efficacy</w:t>
            </w:r>
            <w:r w:rsidRPr="00840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of the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"/>
              </w:rPr>
              <w:t>C</w:t>
            </w:r>
            <w:r w:rsidRPr="008402E6">
              <w:rPr>
                <w:rFonts w:ascii="Times New Roman" w:eastAsia="Calibri" w:hAnsi="Times New Roman" w:cs="Times New Roman"/>
                <w:sz w:val="24"/>
                <w:szCs w:val="24"/>
                <w:lang w:val="en"/>
              </w:rPr>
              <w:t>ruciferous</w:t>
            </w:r>
            <w:r w:rsidRPr="00840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vegetable on the thyroid gland and the gonads in rabbit </w:t>
            </w:r>
          </w:p>
          <w:p w:rsidR="000F00B1" w:rsidRPr="00DC1F22" w:rsidRDefault="000F00B1" w:rsidP="003D6BA5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00B1" w:rsidRPr="00A36DBD" w:rsidTr="003D6BA5">
        <w:trPr>
          <w:trHeight w:val="1043"/>
        </w:trPr>
        <w:tc>
          <w:tcPr>
            <w:tcW w:w="1620" w:type="dxa"/>
          </w:tcPr>
          <w:p w:rsidR="000F00B1" w:rsidRDefault="000F00B1" w:rsidP="003D6BA5">
            <w:pPr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ab/>
              <w:t>2016</w:t>
            </w:r>
          </w:p>
        </w:tc>
        <w:tc>
          <w:tcPr>
            <w:tcW w:w="1980" w:type="dxa"/>
          </w:tcPr>
          <w:p w:rsidR="000F00B1" w:rsidRPr="00BC4314" w:rsidRDefault="000F00B1" w:rsidP="003D6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Animal Science journal</w:t>
            </w:r>
          </w:p>
        </w:tc>
        <w:tc>
          <w:tcPr>
            <w:tcW w:w="6120" w:type="dxa"/>
          </w:tcPr>
          <w:p w:rsidR="000F00B1" w:rsidRPr="00C21673" w:rsidRDefault="000F00B1" w:rsidP="003D6B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21673">
              <w:rPr>
                <w:rFonts w:asciiTheme="majorBidi" w:hAnsiTheme="majorBidi" w:cstheme="majorBidi"/>
                <w:sz w:val="24"/>
                <w:szCs w:val="24"/>
              </w:rPr>
              <w:t>Effects of dietary supplementation of selenium and iodine on growth performance, carcass characteristics and histology of thyroid gland in goats</w:t>
            </w:r>
          </w:p>
        </w:tc>
      </w:tr>
    </w:tbl>
    <w:p w:rsidR="000F00B1" w:rsidRPr="00A36DBD" w:rsidRDefault="000F00B1" w:rsidP="000F00B1">
      <w:pPr>
        <w:tabs>
          <w:tab w:val="left" w:pos="8340"/>
        </w:tabs>
        <w:rPr>
          <w:rFonts w:asciiTheme="majorBidi" w:hAnsiTheme="majorBidi" w:cstheme="majorBidi"/>
          <w:sz w:val="40"/>
          <w:szCs w:val="40"/>
          <w:lang w:bidi="ar-IQ"/>
        </w:rPr>
      </w:pPr>
    </w:p>
    <w:p w:rsidR="00400EB3" w:rsidRDefault="00400EB3">
      <w:bookmarkStart w:id="0" w:name="_GoBack"/>
      <w:bookmarkEnd w:id="0"/>
    </w:p>
    <w:sectPr w:rsidR="00400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B1"/>
    <w:rsid w:val="000F00B1"/>
    <w:rsid w:val="002145F4"/>
    <w:rsid w:val="0040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0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F00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0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F00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halidkamkad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1332</Words>
  <Characters>7598</Characters>
  <Application>Microsoft Office Word</Application>
  <DocSecurity>0</DocSecurity>
  <Lines>63</Lines>
  <Paragraphs>17</Paragraphs>
  <ScaleCrop>false</ScaleCrop>
  <Company>Ahmed-Under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1</cp:revision>
  <dcterms:created xsi:type="dcterms:W3CDTF">2016-09-19T08:40:00Z</dcterms:created>
  <dcterms:modified xsi:type="dcterms:W3CDTF">2016-09-19T08:40:00Z</dcterms:modified>
</cp:coreProperties>
</file>