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5C" w:rsidRPr="00E23A11" w:rsidRDefault="001E755C" w:rsidP="001E755C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University of Baghdad</w:t>
      </w:r>
    </w:p>
    <w:p w:rsidR="001E755C" w:rsidRPr="00E23A11" w:rsidRDefault="001E755C" w:rsidP="001E755C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College of Veterinary Medicine</w:t>
      </w:r>
    </w:p>
    <w:p w:rsidR="001E755C" w:rsidRPr="00E23A11" w:rsidRDefault="001E755C" w:rsidP="00DF59B0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Dept. of Vet. Public Health/ Meat Hygiene Division</w:t>
      </w:r>
    </w:p>
    <w:p w:rsidR="001E755C" w:rsidRPr="00E23A11" w:rsidRDefault="001E755C" w:rsidP="001E755C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Meat Hygiene Course/ 5</w:t>
      </w:r>
      <w:r w:rsidRPr="00E23A11">
        <w:rPr>
          <w:sz w:val="32"/>
          <w:szCs w:val="32"/>
          <w:vertAlign w:val="superscript"/>
        </w:rPr>
        <w:t>th</w:t>
      </w:r>
      <w:r w:rsidRPr="00E23A11">
        <w:rPr>
          <w:sz w:val="32"/>
          <w:szCs w:val="32"/>
        </w:rPr>
        <w:t>. Year</w:t>
      </w:r>
    </w:p>
    <w:p w:rsidR="001E755C" w:rsidRPr="00E23A11" w:rsidRDefault="00554536" w:rsidP="001E755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Frame 4" o:spid="_x0000_s1026" style="position:absolute;left:0;text-align:left;margin-left:207.75pt;margin-top:37.45pt;width:69pt;height:1in;z-index:251660288;visibility:visible;mso-width-relative:margin;v-text-anchor:middle" coordsize="8763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" adj="0,,0" path="m,l876300,r,914400l,914400,,xm27384,27384r,859632l848916,887016r,-859632l27384,27384xe" fillcolor="black [3200]" strokecolor="black [1600]" strokeweight="1pt">
            <v:stroke joinstyle="miter"/>
            <v:formulas/>
            <v:path arrowok="t" o:connecttype="custom" o:connectlocs="0,0;876300,0;876300,914400;0,914400;0,0;27384,27384;27384,887016;848916,887016;848916,27384;27384,27384" o:connectangles="0,0,0,0,0,0,0,0,0,0"/>
          </v:shape>
        </w:pict>
      </w:r>
      <w:r w:rsidR="00467FB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513715</wp:posOffset>
            </wp:positionV>
            <wp:extent cx="857250" cy="8477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55C" w:rsidRPr="00E23A11">
        <w:rPr>
          <w:sz w:val="32"/>
          <w:szCs w:val="32"/>
        </w:rPr>
        <w:t>2015-2016</w:t>
      </w:r>
    </w:p>
    <w:p w:rsidR="0034211A" w:rsidRDefault="00E23A11" w:rsidP="0034211A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Theory </w:t>
      </w:r>
      <w:r w:rsidR="001E755C" w:rsidRPr="00E23A11">
        <w:rPr>
          <w:sz w:val="32"/>
          <w:szCs w:val="32"/>
        </w:rPr>
        <w:t xml:space="preserve">Lecture #: </w:t>
      </w:r>
      <w:r w:rsidR="0052770D">
        <w:rPr>
          <w:sz w:val="32"/>
          <w:szCs w:val="32"/>
        </w:rPr>
        <w:t>7</w:t>
      </w:r>
      <w:r w:rsidR="004C6E89">
        <w:rPr>
          <w:sz w:val="32"/>
          <w:szCs w:val="32"/>
        </w:rPr>
        <w:t xml:space="preserve">                                                               2</w:t>
      </w:r>
      <w:r w:rsidR="004C6E89" w:rsidRPr="004C6E89">
        <w:rPr>
          <w:sz w:val="32"/>
          <w:szCs w:val="32"/>
          <w:vertAlign w:val="superscript"/>
        </w:rPr>
        <w:t>nd</w:t>
      </w:r>
      <w:r w:rsidR="004C6E89">
        <w:rPr>
          <w:sz w:val="32"/>
          <w:szCs w:val="32"/>
        </w:rPr>
        <w:t xml:space="preserve">.Semester </w:t>
      </w:r>
    </w:p>
    <w:p w:rsidR="007A334D" w:rsidRDefault="007A334D" w:rsidP="0034211A">
      <w:pPr>
        <w:pBdr>
          <w:bottom w:val="single" w:sz="12" w:space="1" w:color="auto"/>
        </w:pBdr>
        <w:rPr>
          <w:sz w:val="32"/>
          <w:szCs w:val="32"/>
        </w:rPr>
      </w:pPr>
    </w:p>
    <w:p w:rsidR="00BC1BF7" w:rsidRDefault="00BC1BF7" w:rsidP="00B64178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CARCASS PATHOLOGICAL DISORDERSP (2)</w:t>
      </w:r>
    </w:p>
    <w:p w:rsidR="00BC1BF7" w:rsidRDefault="00BC1BF7" w:rsidP="00B64178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>Abnormal odours</w:t>
      </w:r>
    </w:p>
    <w:p w:rsidR="00AD4872" w:rsidRPr="00BC1BF7" w:rsidRDefault="003469DA" w:rsidP="003469DA">
      <w:pPr>
        <w:numPr>
          <w:ilvl w:val="0"/>
          <w:numId w:val="1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Abnormal odours may result from the ingestion of:</w:t>
      </w:r>
    </w:p>
    <w:p w:rsidR="00AD4872" w:rsidRPr="00BC1BF7" w:rsidRDefault="003469DA" w:rsidP="003469DA">
      <w:pPr>
        <w:numPr>
          <w:ilvl w:val="0"/>
          <w:numId w:val="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certain feedstuff, </w:t>
      </w:r>
    </w:p>
    <w:p w:rsidR="00AD4872" w:rsidRPr="00BC1BF7" w:rsidRDefault="003469DA" w:rsidP="003469DA">
      <w:pPr>
        <w:numPr>
          <w:ilvl w:val="0"/>
          <w:numId w:val="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drugs, </w:t>
      </w:r>
    </w:p>
    <w:p w:rsidR="00AD4872" w:rsidRPr="00BC1BF7" w:rsidRDefault="003469DA" w:rsidP="003469DA">
      <w:pPr>
        <w:numPr>
          <w:ilvl w:val="0"/>
          <w:numId w:val="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various pathological conditions, </w:t>
      </w:r>
    </w:p>
    <w:p w:rsidR="00AD4872" w:rsidRPr="00BC1BF7" w:rsidRDefault="003469DA" w:rsidP="003469DA">
      <w:pPr>
        <w:numPr>
          <w:ilvl w:val="0"/>
          <w:numId w:val="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absorption of odours from strong smelling substances </w:t>
      </w:r>
    </w:p>
    <w:p w:rsidR="00AD4872" w:rsidRPr="00BC1BF7" w:rsidRDefault="003469DA" w:rsidP="003469DA">
      <w:pPr>
        <w:numPr>
          <w:ilvl w:val="0"/>
          <w:numId w:val="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and sexual odour from some male animals. </w:t>
      </w:r>
    </w:p>
    <w:p w:rsidR="00AD4872" w:rsidRPr="00BC1BF7" w:rsidRDefault="003469DA" w:rsidP="003469DA">
      <w:pPr>
        <w:numPr>
          <w:ilvl w:val="0"/>
          <w:numId w:val="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Drugs which may cause absorption of odours include turpentine, linseed oil, carbolic acid, chloroform, ether, aromatic spirits of ammonia etc.</w:t>
      </w:r>
    </w:p>
    <w:p w:rsidR="00AD4872" w:rsidRPr="00BC1BF7" w:rsidRDefault="003469DA" w:rsidP="003469DA">
      <w:pPr>
        <w:numPr>
          <w:ilvl w:val="0"/>
          <w:numId w:val="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In cows affected with ketosis, the sweetish odour of acetone may be present in the muscles.</w:t>
      </w:r>
    </w:p>
    <w:p w:rsidR="00AD4872" w:rsidRPr="00BC1BF7" w:rsidRDefault="003469DA" w:rsidP="003469DA">
      <w:pPr>
        <w:numPr>
          <w:ilvl w:val="0"/>
          <w:numId w:val="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If treatment was not successful in dairy cows affected with milk fever, the odour of acetone may be noted in the connective tissue, kidney fat and musculature. </w:t>
      </w:r>
    </w:p>
    <w:p w:rsidR="00AD4872" w:rsidRPr="00BC1BF7" w:rsidRDefault="003469DA" w:rsidP="003469DA">
      <w:pPr>
        <w:numPr>
          <w:ilvl w:val="0"/>
          <w:numId w:val="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flesh of bloated and constipated animals may give off a faecal odour. </w:t>
      </w:r>
    </w:p>
    <w:p w:rsidR="00AD4872" w:rsidRDefault="003469DA" w:rsidP="003469DA">
      <w:pPr>
        <w:numPr>
          <w:ilvl w:val="0"/>
          <w:numId w:val="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lastRenderedPageBreak/>
        <w:t>If the meat is kept in a room which was recently painted, the odour may pass on to the carcass. The odour is most noted in a carcass right after slaughter.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 xml:space="preserve">Judgement: </w:t>
      </w:r>
    </w:p>
    <w:p w:rsidR="00AD4872" w:rsidRPr="00BC1BF7" w:rsidRDefault="003469DA" w:rsidP="003469DA">
      <w:pPr>
        <w:numPr>
          <w:ilvl w:val="0"/>
          <w:numId w:val="4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carcass having fish meal odour has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inferior meat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. Viscera and organs are also inferior. </w:t>
      </w:r>
    </w:p>
    <w:p w:rsidR="00AD4872" w:rsidRPr="00BC1BF7" w:rsidRDefault="003469DA" w:rsidP="003469DA">
      <w:pPr>
        <w:numPr>
          <w:ilvl w:val="0"/>
          <w:numId w:val="4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Generalized drug treatment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requires condemnation of the carcass. </w:t>
      </w:r>
    </w:p>
    <w:p w:rsidR="00AD4872" w:rsidRPr="00BC1BF7" w:rsidRDefault="003469DA" w:rsidP="003469DA">
      <w:pPr>
        <w:numPr>
          <w:ilvl w:val="0"/>
          <w:numId w:val="5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If local treatment and withholding periods are observed, the carcass and viscera are approved. </w:t>
      </w:r>
    </w:p>
    <w:p w:rsidR="00AD4872" w:rsidRPr="00BC1BF7" w:rsidRDefault="003469DA" w:rsidP="003469DA">
      <w:pPr>
        <w:numPr>
          <w:ilvl w:val="0"/>
          <w:numId w:val="6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Sexual odour in a carcass can have a limited distribution according to the consumers taste.</w:t>
      </w:r>
    </w:p>
    <w:p w:rsidR="00AD4872" w:rsidRPr="00BC1BF7" w:rsidRDefault="003469DA" w:rsidP="003469DA">
      <w:pPr>
        <w:numPr>
          <w:ilvl w:val="0"/>
          <w:numId w:val="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Extremely strong sexual odour requires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condemnation of the carcass.</w:t>
      </w:r>
    </w:p>
    <w:p w:rsidR="00AD4872" w:rsidRPr="00BC1BF7" w:rsidRDefault="003469DA" w:rsidP="003469DA">
      <w:pPr>
        <w:numPr>
          <w:ilvl w:val="0"/>
          <w:numId w:val="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A carcass which gives off a pronounced odour of medicinal, chemical or other foreign substances shall be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condemned. </w:t>
      </w:r>
    </w:p>
    <w:p w:rsidR="00AD4872" w:rsidRPr="00BC1BF7" w:rsidRDefault="003469DA" w:rsidP="003469DA">
      <w:pPr>
        <w:numPr>
          <w:ilvl w:val="0"/>
          <w:numId w:val="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If the odour can be removed by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trimming or chilling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, the carcass may be passed for human food after the removal of affected parts or dissipation of the condition.</w:t>
      </w:r>
    </w:p>
    <w:p w:rsidR="00AD4872" w:rsidRPr="00BC1BF7" w:rsidRDefault="003469DA" w:rsidP="003469DA">
      <w:pPr>
        <w:numPr>
          <w:ilvl w:val="0"/>
          <w:numId w:val="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Carcasses affected with sexual odour should be held in the cooler and re-tested periodically. If the odour disappears the carcass is approved. If the sexual odour is present after 48 hours, the carcass shall be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condemned. </w:t>
      </w:r>
    </w:p>
    <w:p w:rsidR="00AD4872" w:rsidRPr="00BC1BF7" w:rsidRDefault="003469DA" w:rsidP="003469DA">
      <w:pPr>
        <w:numPr>
          <w:ilvl w:val="0"/>
          <w:numId w:val="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If abnormal odour is suspected the smell will be enhanced by placing a piece of muscle or tissue in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cold water and bringing to the boil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.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>Immaturity</w:t>
      </w:r>
    </w:p>
    <w:p w:rsidR="00AD4872" w:rsidRPr="00BC1BF7" w:rsidRDefault="003469DA" w:rsidP="003469DA">
      <w:pPr>
        <w:numPr>
          <w:ilvl w:val="0"/>
          <w:numId w:val="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Immaturity occurs mainly in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calves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. In many countries, the slaughter of calves younger than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two weeks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of age is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prohibited.</w:t>
      </w:r>
    </w:p>
    <w:p w:rsidR="00AD4872" w:rsidRPr="00BC1BF7" w:rsidRDefault="003469DA" w:rsidP="003469DA">
      <w:pPr>
        <w:numPr>
          <w:ilvl w:val="0"/>
          <w:numId w:val="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muscle of immature animals is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moist, pale, flabby and poorly developed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. It is low in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protein, high in water content and contains a high proportion of bone. </w:t>
      </w:r>
    </w:p>
    <w:p w:rsidR="00AD4872" w:rsidRPr="00BC1BF7" w:rsidRDefault="003469DA" w:rsidP="003469DA">
      <w:pPr>
        <w:numPr>
          <w:ilvl w:val="0"/>
          <w:numId w:val="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Immature animals should not be slaughtered for human consumption.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lastRenderedPageBreak/>
        <w:t>Antemortem and postmortem findings: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1.Presence of the umbilical cord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2.Bluish and not completely retracted gums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4.Dark red kidney and edematous kidney capsule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Judgement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: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Carcass and offal of immature animals are condemned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>Calcification</w:t>
      </w:r>
    </w:p>
    <w:p w:rsidR="00AD4872" w:rsidRPr="00BC1BF7" w:rsidRDefault="003469DA" w:rsidP="003469DA">
      <w:pPr>
        <w:numPr>
          <w:ilvl w:val="0"/>
          <w:numId w:val="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Calcification is the deposition of calcium salts in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dead and degenerating tissue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. </w:t>
      </w:r>
    </w:p>
    <w:p w:rsidR="00AD4872" w:rsidRPr="00BC1BF7" w:rsidRDefault="003469DA" w:rsidP="003469DA">
      <w:pPr>
        <w:numPr>
          <w:ilvl w:val="0"/>
          <w:numId w:val="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It may be regarded as a body reaction to immobilize some foreign agents. </w:t>
      </w:r>
    </w:p>
    <w:p w:rsidR="00AD4872" w:rsidRPr="00BC1BF7" w:rsidRDefault="003469DA" w:rsidP="003469DA">
      <w:pPr>
        <w:numPr>
          <w:ilvl w:val="0"/>
          <w:numId w:val="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It may occur in any tissue or organ. </w:t>
      </w:r>
    </w:p>
    <w:p w:rsidR="00AD4872" w:rsidRPr="00BC1BF7" w:rsidRDefault="003469DA" w:rsidP="003469DA">
      <w:pPr>
        <w:numPr>
          <w:ilvl w:val="0"/>
          <w:numId w:val="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In dairy cows, calcification is noted in the heart (endocardium) and is caused by excessive dietary supplementation with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Vitamin D.</w:t>
      </w:r>
    </w:p>
    <w:p w:rsidR="00AD4872" w:rsidRPr="00BC1BF7" w:rsidRDefault="003469DA" w:rsidP="003469DA">
      <w:pPr>
        <w:numPr>
          <w:ilvl w:val="0"/>
          <w:numId w:val="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Calcification is also seen in parasitic infections and in many chronic infections such as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tuberculosis.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AD4872" w:rsidRPr="00BC1BF7" w:rsidRDefault="003469DA" w:rsidP="003469DA">
      <w:pPr>
        <w:numPr>
          <w:ilvl w:val="0"/>
          <w:numId w:val="1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If calcium particles are removed from the surrounding tissue, they appear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white or grey, irregularly rounded and frequently honeycombed. </w:t>
      </w:r>
    </w:p>
    <w:p w:rsidR="00AD4872" w:rsidRPr="00BC1BF7" w:rsidRDefault="003469DA" w:rsidP="003469DA">
      <w:pPr>
        <w:numPr>
          <w:ilvl w:val="0"/>
          <w:numId w:val="1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Calcification is detected on postmortem examination by a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gritty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sound upon incision with a knife.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Judgement: </w:t>
      </w:r>
    </w:p>
    <w:p w:rsidR="00AD4872" w:rsidRPr="00BC1BF7" w:rsidRDefault="003469DA" w:rsidP="003469DA">
      <w:pPr>
        <w:numPr>
          <w:ilvl w:val="0"/>
          <w:numId w:val="11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Carcass and viscera affected with presternal calcification are approved. Affected brisket is condemned. </w:t>
      </w:r>
    </w:p>
    <w:p w:rsidR="00AD4872" w:rsidRPr="00BC1BF7" w:rsidRDefault="003469DA" w:rsidP="003469DA">
      <w:pPr>
        <w:numPr>
          <w:ilvl w:val="0"/>
          <w:numId w:val="11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 Calcified parasitic organs and heart in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dairy cows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are also condemned.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BC1BF7" w:rsidRDefault="00BC1BF7" w:rsidP="00BC1BF7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>Edema</w:t>
      </w:r>
    </w:p>
    <w:p w:rsidR="00AD4872" w:rsidRPr="00BC1BF7" w:rsidRDefault="003469DA" w:rsidP="003469DA">
      <w:pPr>
        <w:numPr>
          <w:ilvl w:val="0"/>
          <w:numId w:val="1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lastRenderedPageBreak/>
        <w:t xml:space="preserve">Edema is the accumulation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of excess fluid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in the intercellular (interstitial) tissue compartments, including body cavities.</w:t>
      </w:r>
    </w:p>
    <w:p w:rsidR="00AD4872" w:rsidRPr="00BC1BF7" w:rsidRDefault="003469DA" w:rsidP="003469DA">
      <w:pPr>
        <w:numPr>
          <w:ilvl w:val="0"/>
          <w:numId w:val="1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There are two types of edema: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         1.Inflammatory edema (exudate)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         2.Non-inflammatory (transudate)</w:t>
      </w:r>
    </w:p>
    <w:p w:rsidR="00AD4872" w:rsidRPr="00BC1BF7" w:rsidRDefault="003469DA" w:rsidP="003469DA">
      <w:pPr>
        <w:numPr>
          <w:ilvl w:val="0"/>
          <w:numId w:val="1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Inflammatory edema shows yellow, white or greenish clear or cloudy fluid in the area of inflammation. </w:t>
      </w:r>
    </w:p>
    <w:p w:rsidR="00AD4872" w:rsidRPr="00BC1BF7" w:rsidRDefault="003469DA" w:rsidP="003469DA">
      <w:pPr>
        <w:numPr>
          <w:ilvl w:val="0"/>
          <w:numId w:val="1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Non-inflammatory edema is an accumulation of fluid in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subcutaneous tissue, submucosae, lungs and brain.</w:t>
      </w:r>
    </w:p>
    <w:p w:rsidR="00BC1BF7" w:rsidRDefault="00BC1BF7" w:rsidP="00BC1BF7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Localized edema is noted after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:</w:t>
      </w:r>
    </w:p>
    <w:p w:rsidR="00AD4872" w:rsidRPr="00BC1BF7" w:rsidRDefault="003469DA" w:rsidP="003469DA">
      <w:pPr>
        <w:numPr>
          <w:ilvl w:val="0"/>
          <w:numId w:val="14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swelling of a leg of a cow in prolonged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decubitus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. This swelling is caused by obstruction of the venous outflow.</w:t>
      </w:r>
    </w:p>
    <w:p w:rsidR="00AD4872" w:rsidRPr="00BC1BF7" w:rsidRDefault="003469DA" w:rsidP="003469DA">
      <w:pPr>
        <w:numPr>
          <w:ilvl w:val="0"/>
          <w:numId w:val="14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Interference with the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lymph circulation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of an organ or area by proliferation of tumours in or around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bile ducts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.</w:t>
      </w:r>
    </w:p>
    <w:p w:rsidR="00AD4872" w:rsidRPr="00BC1BF7" w:rsidRDefault="003469DA" w:rsidP="003469DA">
      <w:pPr>
        <w:numPr>
          <w:ilvl w:val="0"/>
          <w:numId w:val="14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Inflammation or an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allergic reaction</w:t>
      </w:r>
    </w:p>
    <w:p w:rsidR="00BC1BF7" w:rsidRDefault="00BC1BF7" w:rsidP="00BC1BF7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</w:p>
    <w:p w:rsidR="00AD4872" w:rsidRPr="00BC1BF7" w:rsidRDefault="003469DA" w:rsidP="003469DA">
      <w:pPr>
        <w:numPr>
          <w:ilvl w:val="0"/>
          <w:numId w:val="15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Systemic or generalized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edema may occur secondary to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congestive heart failure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or is caused by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low protein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levels in the blood. .</w:t>
      </w:r>
    </w:p>
    <w:p w:rsidR="00AD4872" w:rsidRPr="00BC1BF7" w:rsidRDefault="003469DA" w:rsidP="003469DA">
      <w:pPr>
        <w:numPr>
          <w:ilvl w:val="0"/>
          <w:numId w:val="15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The latter may be associated with:</w:t>
      </w:r>
    </w:p>
    <w:p w:rsidR="00AD4872" w:rsidRPr="00BC1BF7" w:rsidRDefault="003469DA" w:rsidP="003469DA">
      <w:pPr>
        <w:numPr>
          <w:ilvl w:val="0"/>
          <w:numId w:val="16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severe malnutrition</w:t>
      </w:r>
    </w:p>
    <w:p w:rsidR="00AD4872" w:rsidRPr="00BC1BF7" w:rsidRDefault="003469DA" w:rsidP="003469DA">
      <w:pPr>
        <w:numPr>
          <w:ilvl w:val="0"/>
          <w:numId w:val="16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gastrointestinal parasitic infestation</w:t>
      </w:r>
    </w:p>
    <w:p w:rsidR="00AD4872" w:rsidRPr="00BC1BF7" w:rsidRDefault="003469DA" w:rsidP="003469DA">
      <w:pPr>
        <w:numPr>
          <w:ilvl w:val="0"/>
          <w:numId w:val="16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chronic liver disease</w:t>
      </w:r>
    </w:p>
    <w:p w:rsidR="00AD4872" w:rsidRPr="00BC1BF7" w:rsidRDefault="003469DA" w:rsidP="003469DA">
      <w:pPr>
        <w:numPr>
          <w:ilvl w:val="0"/>
          <w:numId w:val="16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damage to the vascular endothelium by toxins and infectious agents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AD4872" w:rsidRPr="00BC1BF7" w:rsidRDefault="003469DA" w:rsidP="003469DA">
      <w:pPr>
        <w:numPr>
          <w:ilvl w:val="0"/>
          <w:numId w:val="1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Anasarca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is a form of edema of the subcutaneous tissues. </w:t>
      </w:r>
    </w:p>
    <w:p w:rsidR="00AD4872" w:rsidRPr="00BC1BF7" w:rsidRDefault="003469DA" w:rsidP="003469DA">
      <w:pPr>
        <w:numPr>
          <w:ilvl w:val="0"/>
          <w:numId w:val="1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Anasarca may be caused by toxaemic infection.</w:t>
      </w:r>
    </w:p>
    <w:p w:rsidR="00AD4872" w:rsidRPr="00BC1BF7" w:rsidRDefault="003469DA" w:rsidP="003469DA">
      <w:pPr>
        <w:numPr>
          <w:ilvl w:val="0"/>
          <w:numId w:val="1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Ascites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is an accumulation of fluid in the peritoneal cavity.</w:t>
      </w:r>
    </w:p>
    <w:p w:rsidR="00AD4872" w:rsidRPr="00BC1BF7" w:rsidRDefault="003469DA" w:rsidP="003469DA">
      <w:pPr>
        <w:numPr>
          <w:ilvl w:val="0"/>
          <w:numId w:val="1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Hydrothorax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is an accumulation of fluid in the pleural cavity. </w:t>
      </w:r>
    </w:p>
    <w:p w:rsidR="00AD4872" w:rsidRPr="00BC1BF7" w:rsidRDefault="003469DA" w:rsidP="003469DA">
      <w:pPr>
        <w:numPr>
          <w:ilvl w:val="0"/>
          <w:numId w:val="1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lastRenderedPageBreak/>
        <w:t xml:space="preserve">Hydrothorax may accompany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traumatic pericarditis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,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ascites, cirrhosis of the liver and round worm infestation in sheep. </w:t>
      </w:r>
    </w:p>
    <w:p w:rsidR="00BC1BF7" w:rsidRDefault="00BC1BF7" w:rsidP="00BC1BF7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Antemortem findings :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1.Depressed and drowsy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2.Swelling of the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mandible, dewlap, legs, shoulder, brisket and abdomen 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3.Edematous tissue is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cool upon touch and is of a firm, doughy consistency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.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Postmortem findings :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1.Wet, sloppy musculature which pits on pressure.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2.Accumulation of clear or faint yellow fluid in the thorax, abdomen and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ab/>
        <w:t>subcutaneous tissue.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>Judgement:</w:t>
      </w:r>
    </w:p>
    <w:p w:rsidR="00AD4872" w:rsidRPr="00BC1BF7" w:rsidRDefault="003469DA" w:rsidP="003469DA">
      <w:pPr>
        <w:numPr>
          <w:ilvl w:val="0"/>
          <w:numId w:val="2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Animals affected with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generalized edema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>may be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condemned on antemortem inspection. </w:t>
      </w:r>
    </w:p>
    <w:p w:rsidR="00AD4872" w:rsidRPr="00BC1BF7" w:rsidRDefault="003469DA" w:rsidP="003469DA">
      <w:pPr>
        <w:numPr>
          <w:ilvl w:val="0"/>
          <w:numId w:val="2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In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less severe non-generalized cases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, animals are treated as “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suspects”</w:t>
      </w:r>
    </w:p>
    <w:p w:rsidR="00AD4872" w:rsidRPr="00BC1BF7" w:rsidRDefault="003469DA" w:rsidP="003469DA">
      <w:pPr>
        <w:numPr>
          <w:ilvl w:val="0"/>
          <w:numId w:val="2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When making a judgement of a carcass affected with edema, it is important to know the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underlying cause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of the edema and also to know the significance of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all other lesions found in the carcass.</w:t>
      </w:r>
    </w:p>
    <w:p w:rsidR="00AD4872" w:rsidRPr="00BC1BF7" w:rsidRDefault="003469DA" w:rsidP="003469DA">
      <w:pPr>
        <w:numPr>
          <w:ilvl w:val="0"/>
          <w:numId w:val="2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carcass may be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totally or partially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condemned depending on the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extent and cause of the condition.</w:t>
      </w:r>
    </w:p>
    <w:p w:rsidR="00AD4872" w:rsidRPr="00BC1BF7" w:rsidRDefault="003469DA" w:rsidP="003469DA">
      <w:pPr>
        <w:numPr>
          <w:ilvl w:val="0"/>
          <w:numId w:val="2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bookmarkStart w:id="0" w:name="_GoBack"/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presence of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localized edema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necessitates removal of the affected area. The carcass is then approved.</w:t>
      </w:r>
    </w:p>
    <w:bookmarkEnd w:id="0"/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AD4872" w:rsidRPr="00BC1BF7" w:rsidRDefault="003469DA" w:rsidP="003469DA">
      <w:pPr>
        <w:numPr>
          <w:ilvl w:val="0"/>
          <w:numId w:val="21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Edema associated with diseased conditions such as traumatic pericarditis, malignant neoplasm or septicemia requires condemnation of the carcass because of the primary condition. </w:t>
      </w:r>
    </w:p>
    <w:p w:rsidR="00AD4872" w:rsidRPr="00BC1BF7" w:rsidRDefault="003469DA" w:rsidP="003469DA">
      <w:pPr>
        <w:numPr>
          <w:ilvl w:val="0"/>
          <w:numId w:val="21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Edema observed in the mesentery is commonly related to circulation interference in the caudal vena cava due to liver abscess or chronic liver disease. </w:t>
      </w:r>
    </w:p>
    <w:p w:rsidR="00AD4872" w:rsidRPr="00BC1BF7" w:rsidRDefault="003469DA" w:rsidP="003469DA">
      <w:pPr>
        <w:numPr>
          <w:ilvl w:val="0"/>
          <w:numId w:val="21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lastRenderedPageBreak/>
        <w:t xml:space="preserve">Such a carcass may be held in the cooler for re-examination. Dry serous membranes of the abdominal and thoracic walls and a carcass appearing normal after re-examination can be passed for human 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AD4872" w:rsidRPr="00BC1BF7" w:rsidRDefault="003469DA" w:rsidP="003469DA">
      <w:pPr>
        <w:numPr>
          <w:ilvl w:val="0"/>
          <w:numId w:val="22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Edema associated with diseased conditions such as traumatic pericarditis, malignant neoplasm or septicemia requires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condemnation of the carcass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because of the primary condition. 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>Emaciation</w:t>
      </w:r>
    </w:p>
    <w:p w:rsidR="00AD4872" w:rsidRPr="00BC1BF7" w:rsidRDefault="003469DA" w:rsidP="003469DA">
      <w:pPr>
        <w:numPr>
          <w:ilvl w:val="0"/>
          <w:numId w:val="23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Emaciation is a common condition of food animals and is characterized by a loss of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fat and flesh following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loss of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appetite, starvation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and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cachexia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.</w:t>
      </w:r>
    </w:p>
    <w:p w:rsidR="00AD4872" w:rsidRPr="00BC1BF7" w:rsidRDefault="003469DA" w:rsidP="003469DA">
      <w:pPr>
        <w:numPr>
          <w:ilvl w:val="0"/>
          <w:numId w:val="24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Cachexia is a clinical term for a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chronic debilitating condition or general physical wasting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caused by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chronic disease.</w:t>
      </w:r>
    </w:p>
    <w:p w:rsidR="00AD4872" w:rsidRPr="00BC1BF7" w:rsidRDefault="003469DA" w:rsidP="003469DA">
      <w:pPr>
        <w:numPr>
          <w:ilvl w:val="0"/>
          <w:numId w:val="25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It is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associated with gradual diminution in the size of organs and muscular tissue as well as edema in many cases. </w:t>
      </w:r>
    </w:p>
    <w:p w:rsidR="00AD4872" w:rsidRPr="00BC1BF7" w:rsidRDefault="003469DA" w:rsidP="003469DA">
      <w:pPr>
        <w:numPr>
          <w:ilvl w:val="0"/>
          <w:numId w:val="25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organs and muscular tissue appears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thinner, moist and glossy.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AD4872" w:rsidRPr="00BC1BF7" w:rsidRDefault="003469DA" w:rsidP="003469DA">
      <w:pPr>
        <w:numPr>
          <w:ilvl w:val="0"/>
          <w:numId w:val="26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Emaciation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may be associated with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chronic diseases and parasitic conditions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such as: </w:t>
      </w:r>
    </w:p>
    <w:p w:rsidR="00AD4872" w:rsidRPr="00BC1BF7" w:rsidRDefault="003469DA" w:rsidP="003469DA">
      <w:pPr>
        <w:numPr>
          <w:ilvl w:val="0"/>
          <w:numId w:val="2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fascioliasis in cattle and sheep,</w:t>
      </w:r>
    </w:p>
    <w:p w:rsidR="00AD4872" w:rsidRPr="00BC1BF7" w:rsidRDefault="003469DA" w:rsidP="003469DA">
      <w:pPr>
        <w:numPr>
          <w:ilvl w:val="0"/>
          <w:numId w:val="2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neoplasms, </w:t>
      </w:r>
    </w:p>
    <w:p w:rsidR="00AD4872" w:rsidRPr="00BC1BF7" w:rsidRDefault="003469DA" w:rsidP="003469DA">
      <w:pPr>
        <w:numPr>
          <w:ilvl w:val="0"/>
          <w:numId w:val="2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tuberculosis, </w:t>
      </w:r>
    </w:p>
    <w:p w:rsidR="00AD4872" w:rsidRPr="00BC1BF7" w:rsidRDefault="003469DA" w:rsidP="003469DA">
      <w:pPr>
        <w:numPr>
          <w:ilvl w:val="0"/>
          <w:numId w:val="2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John's disease, </w:t>
      </w:r>
    </w:p>
    <w:p w:rsidR="00AD4872" w:rsidRPr="00BC1BF7" w:rsidRDefault="003469DA" w:rsidP="003469DA">
      <w:pPr>
        <w:numPr>
          <w:ilvl w:val="0"/>
          <w:numId w:val="2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caseous lymphadenitis, </w:t>
      </w:r>
    </w:p>
    <w:p w:rsidR="00AD4872" w:rsidRPr="00BC1BF7" w:rsidRDefault="003469DA" w:rsidP="003469DA">
      <w:pPr>
        <w:numPr>
          <w:ilvl w:val="0"/>
          <w:numId w:val="27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and poor teeth and lack of nutrition. </w:t>
      </w:r>
    </w:p>
    <w:p w:rsidR="00BC1BF7" w:rsidRDefault="00BC1BF7" w:rsidP="00BC1BF7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Emaciation is a postmortem descriptive term which should be differentiated from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thinnes</w:t>
      </w:r>
      <w:r w:rsidR="000A1D19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s</w:t>
      </w:r>
    </w:p>
    <w:p w:rsidR="00BC1BF7" w:rsidRDefault="00BC1BF7" w:rsidP="00BC1BF7">
      <w:pPr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</w:pP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Antemortem findings :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1.Wrinkled, dry leathery skin 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lastRenderedPageBreak/>
        <w:t>2.Rough hair coat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3.Prominent bones and sunken eyes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Postmortem findings :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1.Serious atrophy of fat in the carcass and organs especially the pericardial and renal fat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2.The fat is watery. Tranluscent or jelly-like and hangs from the intervertebral spaces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3.Edema and anaemia may develop due to starvation and malnutrition due to parasite infestations.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Judgement :</w:t>
      </w:r>
    </w:p>
    <w:p w:rsidR="00AD4872" w:rsidRPr="00BC1BF7" w:rsidRDefault="003469DA" w:rsidP="003469DA">
      <w:pPr>
        <w:numPr>
          <w:ilvl w:val="0"/>
          <w:numId w:val="2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Animals affected with emaciation should be treated as “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suspects” on antemortem inspection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. </w:t>
      </w:r>
    </w:p>
    <w:p w:rsidR="00AD4872" w:rsidRPr="00BC1BF7" w:rsidRDefault="003469DA" w:rsidP="003469DA">
      <w:pPr>
        <w:numPr>
          <w:ilvl w:val="0"/>
          <w:numId w:val="2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On postmortem examination it is important to assess and differentiate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emaciation from leanness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. </w:t>
      </w:r>
    </w:p>
    <w:p w:rsidR="00AD4872" w:rsidRPr="00BC1BF7" w:rsidRDefault="003469DA" w:rsidP="003469DA">
      <w:pPr>
        <w:numPr>
          <w:ilvl w:val="0"/>
          <w:numId w:val="2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In case of doubt, the carcass may be held in the refrigerated room and the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general setting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of the carcass should be examined the following day. </w:t>
      </w:r>
    </w:p>
    <w:p w:rsidR="00AD4872" w:rsidRPr="00BC1BF7" w:rsidRDefault="003469DA" w:rsidP="003469DA">
      <w:pPr>
        <w:numPr>
          <w:ilvl w:val="0"/>
          <w:numId w:val="28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If the body cavities are relatively dry, edema of muscle tissue is not present and fat is of an acceptable consistency i.e. has “set”, the carcass may be passed for food.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AD4872" w:rsidRPr="00BC1BF7" w:rsidRDefault="003469DA" w:rsidP="003469DA">
      <w:pPr>
        <w:numPr>
          <w:ilvl w:val="0"/>
          <w:numId w:val="2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If after being in the cooler for 24–48 hours, the fat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resumes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 its normal consistency, the carcass is approved. Otherwise, the carcass is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>condemned.</w:t>
      </w:r>
    </w:p>
    <w:p w:rsidR="00AD4872" w:rsidRPr="00BC1BF7" w:rsidRDefault="003469DA" w:rsidP="003469DA">
      <w:pPr>
        <w:numPr>
          <w:ilvl w:val="0"/>
          <w:numId w:val="29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The carcass and viscera must be condemned if emaciation is due to chronic infectious disease. 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  <w:u w:val="single"/>
        </w:rPr>
        <w:t xml:space="preserve">Differential diagnosis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>: Thinness-leanness, edema and uraemia.</w:t>
      </w:r>
    </w:p>
    <w:p w:rsidR="00AD4872" w:rsidRPr="00BC1BF7" w:rsidRDefault="003469DA" w:rsidP="003469DA">
      <w:pPr>
        <w:numPr>
          <w:ilvl w:val="0"/>
          <w:numId w:val="3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Leanness (Poorness) is often observed in range bulls on poor quality pasture, high milking cows and young growing animals which have had protein deficient diet. </w:t>
      </w:r>
    </w:p>
    <w:p w:rsidR="00AD4872" w:rsidRPr="00BC1BF7" w:rsidRDefault="003469DA" w:rsidP="003469DA">
      <w:pPr>
        <w:numPr>
          <w:ilvl w:val="0"/>
          <w:numId w:val="30"/>
        </w:num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The animals are </w:t>
      </w:r>
      <w:r w:rsidRPr="00BC1BF7">
        <w:rPr>
          <w:rFonts w:ascii="Cambria" w:eastAsia="+mj-ea" w:hAnsi="Cambria" w:cs="+mj-cs"/>
          <w:b/>
          <w:bCs/>
          <w:color w:val="000000"/>
          <w:kern w:val="24"/>
          <w:sz w:val="28"/>
          <w:szCs w:val="28"/>
        </w:rPr>
        <w:t xml:space="preserve">physiologically normal </w:t>
      </w: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t xml:space="preserve">and the reduced fat deposits of the animal carcass are normal in colour and consistency. </w:t>
      </w:r>
    </w:p>
    <w:p w:rsid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  <w:r w:rsidRPr="00BC1BF7">
        <w:rPr>
          <w:rFonts w:ascii="Cambria" w:eastAsia="+mj-ea" w:hAnsi="Cambria" w:cs="+mj-cs"/>
          <w:color w:val="000000"/>
          <w:kern w:val="24"/>
          <w:sz w:val="28"/>
          <w:szCs w:val="28"/>
        </w:rPr>
        <w:lastRenderedPageBreak/>
        <w:t>The reduced muscle tissue is firm and of a normal consistency. The muscle colour is darker than normal, and fat tissue may still be present in the orbit of the eye</w:t>
      </w:r>
    </w:p>
    <w:p w:rsidR="00BC1BF7" w:rsidRPr="00BC1BF7" w:rsidRDefault="00BC1BF7" w:rsidP="00BC1BF7">
      <w:pPr>
        <w:rPr>
          <w:rFonts w:ascii="Cambria" w:eastAsia="+mj-ea" w:hAnsi="Cambria" w:cs="+mj-cs"/>
          <w:color w:val="000000"/>
          <w:kern w:val="24"/>
          <w:sz w:val="28"/>
          <w:szCs w:val="28"/>
        </w:rPr>
      </w:pPr>
    </w:p>
    <w:p w:rsidR="007A334D" w:rsidRPr="00BC1BF7" w:rsidRDefault="007A334D" w:rsidP="00BC1BF7">
      <w:pPr>
        <w:rPr>
          <w:b/>
          <w:bCs/>
          <w:sz w:val="28"/>
          <w:szCs w:val="28"/>
        </w:rPr>
      </w:pPr>
    </w:p>
    <w:p w:rsidR="001E755C" w:rsidRDefault="001E755C" w:rsidP="007A334D"/>
    <w:p w:rsidR="001E755C" w:rsidRDefault="001E755C"/>
    <w:p w:rsidR="001E755C" w:rsidRPr="00E000A4" w:rsidRDefault="00E000A4" w:rsidP="001E755C">
      <w:pPr>
        <w:spacing w:line="276" w:lineRule="auto"/>
        <w:rPr>
          <w:rFonts w:ascii="Adobe Caslon Pro Bold" w:hAnsi="Adobe Caslon Pro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-395605</wp:posOffset>
            </wp:positionV>
            <wp:extent cx="1048385" cy="335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55C" w:rsidRPr="00E000A4">
        <w:rPr>
          <w:rFonts w:ascii="Adobe Caslon Pro Bold" w:hAnsi="Adobe Caslon Pro Bold"/>
          <w:sz w:val="28"/>
          <w:szCs w:val="28"/>
        </w:rPr>
        <w:t>Dr. Zuhair Ahmed</w:t>
      </w:r>
    </w:p>
    <w:p w:rsidR="001E755C" w:rsidRPr="00E000A4" w:rsidRDefault="001E755C" w:rsidP="001E755C">
      <w:pPr>
        <w:spacing w:line="276" w:lineRule="auto"/>
        <w:rPr>
          <w:sz w:val="28"/>
          <w:szCs w:val="28"/>
        </w:rPr>
      </w:pPr>
      <w:r w:rsidRPr="00E000A4">
        <w:rPr>
          <w:sz w:val="28"/>
          <w:szCs w:val="28"/>
        </w:rPr>
        <w:t xml:space="preserve">          MSc &amp; PhD</w:t>
      </w:r>
    </w:p>
    <w:p w:rsidR="001E755C" w:rsidRPr="00E000A4" w:rsidRDefault="001E755C" w:rsidP="001E755C">
      <w:pPr>
        <w:spacing w:line="276" w:lineRule="auto"/>
        <w:rPr>
          <w:sz w:val="28"/>
          <w:szCs w:val="28"/>
        </w:rPr>
      </w:pPr>
      <w:r w:rsidRPr="00E000A4">
        <w:rPr>
          <w:sz w:val="28"/>
          <w:szCs w:val="28"/>
        </w:rPr>
        <w:t>Meat Science &amp; Hygiene</w:t>
      </w:r>
    </w:p>
    <w:p w:rsidR="001E755C" w:rsidRDefault="001E755C"/>
    <w:sectPr w:rsidR="001E755C" w:rsidSect="00E86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A6" w:rsidRDefault="00C803A6" w:rsidP="001E755C">
      <w:pPr>
        <w:spacing w:after="0" w:line="240" w:lineRule="auto"/>
      </w:pPr>
      <w:r>
        <w:separator/>
      </w:r>
    </w:p>
  </w:endnote>
  <w:endnote w:type="continuationSeparator" w:id="1">
    <w:p w:rsidR="00C803A6" w:rsidRDefault="00C803A6" w:rsidP="001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5C" w:rsidRDefault="001E75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5C" w:rsidRDefault="001E75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5C" w:rsidRDefault="001E75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A6" w:rsidRDefault="00C803A6" w:rsidP="001E755C">
      <w:pPr>
        <w:spacing w:after="0" w:line="240" w:lineRule="auto"/>
      </w:pPr>
      <w:r>
        <w:separator/>
      </w:r>
    </w:p>
  </w:footnote>
  <w:footnote w:type="continuationSeparator" w:id="1">
    <w:p w:rsidR="00C803A6" w:rsidRDefault="00C803A6" w:rsidP="001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5C" w:rsidRDefault="005545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83032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zuha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34211A" w:rsidRDefault="0034211A">
        <w:pPr>
          <w:pStyle w:val="a3"/>
          <w:jc w:val="right"/>
        </w:pPr>
        <w:r>
          <w:t xml:space="preserve">Page </w:t>
        </w:r>
        <w:r w:rsidR="0055453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554536">
          <w:rPr>
            <w:b/>
            <w:bCs/>
            <w:sz w:val="24"/>
            <w:szCs w:val="24"/>
          </w:rPr>
          <w:fldChar w:fldCharType="separate"/>
        </w:r>
        <w:r w:rsidR="00C507A4">
          <w:rPr>
            <w:b/>
            <w:bCs/>
            <w:noProof/>
          </w:rPr>
          <w:t>1</w:t>
        </w:r>
        <w:r w:rsidR="00554536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55453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554536">
          <w:rPr>
            <w:b/>
            <w:bCs/>
            <w:sz w:val="24"/>
            <w:szCs w:val="24"/>
          </w:rPr>
          <w:fldChar w:fldCharType="separate"/>
        </w:r>
        <w:r w:rsidR="00C507A4">
          <w:rPr>
            <w:b/>
            <w:bCs/>
            <w:noProof/>
          </w:rPr>
          <w:t>8</w:t>
        </w:r>
        <w:r w:rsidR="00554536">
          <w:rPr>
            <w:b/>
            <w:bCs/>
            <w:sz w:val="24"/>
            <w:szCs w:val="24"/>
          </w:rPr>
          <w:fldChar w:fldCharType="end"/>
        </w:r>
      </w:p>
    </w:sdtContent>
  </w:sdt>
  <w:p w:rsidR="001E755C" w:rsidRDefault="005545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83033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zuha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5C" w:rsidRDefault="005545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83031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zuha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888"/>
    <w:multiLevelType w:val="hybridMultilevel"/>
    <w:tmpl w:val="D1F2A620"/>
    <w:lvl w:ilvl="0" w:tplc="AB36A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6A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032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84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A85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81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23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0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1A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D2AED"/>
    <w:multiLevelType w:val="hybridMultilevel"/>
    <w:tmpl w:val="F190DA86"/>
    <w:lvl w:ilvl="0" w:tplc="C130F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69E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B5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3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8E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660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4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EB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68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0643"/>
    <w:multiLevelType w:val="hybridMultilevel"/>
    <w:tmpl w:val="F6640ECC"/>
    <w:lvl w:ilvl="0" w:tplc="E8047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62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87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F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A5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A1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F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4E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659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E5D5E"/>
    <w:multiLevelType w:val="hybridMultilevel"/>
    <w:tmpl w:val="4966349C"/>
    <w:lvl w:ilvl="0" w:tplc="B9962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CD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0B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01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A8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EA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EEF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86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D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6538A"/>
    <w:multiLevelType w:val="hybridMultilevel"/>
    <w:tmpl w:val="33048E3C"/>
    <w:lvl w:ilvl="0" w:tplc="F488B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E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61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C48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0A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5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AE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77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2F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D317E"/>
    <w:multiLevelType w:val="hybridMultilevel"/>
    <w:tmpl w:val="D6B8E032"/>
    <w:lvl w:ilvl="0" w:tplc="6F323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60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4B9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2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4A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44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80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6159F"/>
    <w:multiLevelType w:val="hybridMultilevel"/>
    <w:tmpl w:val="72300D64"/>
    <w:lvl w:ilvl="0" w:tplc="F104ED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FC6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BE78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2AF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78C2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FB466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C22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2840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F981CBC"/>
    <w:multiLevelType w:val="hybridMultilevel"/>
    <w:tmpl w:val="41FCD634"/>
    <w:lvl w:ilvl="0" w:tplc="361E8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41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E39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63C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6AB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6A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4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6E3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268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F7A4A"/>
    <w:multiLevelType w:val="hybridMultilevel"/>
    <w:tmpl w:val="69DEFB12"/>
    <w:lvl w:ilvl="0" w:tplc="7B48E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D1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69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43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4E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9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F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222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C8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D2141"/>
    <w:multiLevelType w:val="hybridMultilevel"/>
    <w:tmpl w:val="09741A1C"/>
    <w:lvl w:ilvl="0" w:tplc="19B800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CCF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635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A3B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83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0F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5F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43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22B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A26AB"/>
    <w:multiLevelType w:val="hybridMultilevel"/>
    <w:tmpl w:val="40F46536"/>
    <w:lvl w:ilvl="0" w:tplc="47921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C0C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9A3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8E99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945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45E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F4E0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4C0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A0A7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91A6AF0"/>
    <w:multiLevelType w:val="hybridMultilevel"/>
    <w:tmpl w:val="B206208E"/>
    <w:lvl w:ilvl="0" w:tplc="3752A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D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A8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2A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49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C2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60C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C9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E0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3709D"/>
    <w:multiLevelType w:val="hybridMultilevel"/>
    <w:tmpl w:val="EC6ED9C2"/>
    <w:lvl w:ilvl="0" w:tplc="7A627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8147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60F3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2217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447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EFA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1C8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F6E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3046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3C030C51"/>
    <w:multiLevelType w:val="hybridMultilevel"/>
    <w:tmpl w:val="7D3E15E0"/>
    <w:lvl w:ilvl="0" w:tplc="97180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5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C4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4D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23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EE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A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0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2F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D2EE3"/>
    <w:multiLevelType w:val="hybridMultilevel"/>
    <w:tmpl w:val="E34A3446"/>
    <w:lvl w:ilvl="0" w:tplc="E9945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CE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CA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CB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66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6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AF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A2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2E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A5E21"/>
    <w:multiLevelType w:val="hybridMultilevel"/>
    <w:tmpl w:val="A068572A"/>
    <w:lvl w:ilvl="0" w:tplc="593A7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A3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A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6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EE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2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62E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2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5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45013"/>
    <w:multiLevelType w:val="hybridMultilevel"/>
    <w:tmpl w:val="6244231E"/>
    <w:lvl w:ilvl="0" w:tplc="872AD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E3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E7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277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267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41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B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81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C5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42D74"/>
    <w:multiLevelType w:val="hybridMultilevel"/>
    <w:tmpl w:val="D2BCF83C"/>
    <w:lvl w:ilvl="0" w:tplc="D1D22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4C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E9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8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F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4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46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EE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8F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C13B4"/>
    <w:multiLevelType w:val="hybridMultilevel"/>
    <w:tmpl w:val="370E7E50"/>
    <w:lvl w:ilvl="0" w:tplc="3B800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A6B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4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2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1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E8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A6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8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64DD2"/>
    <w:multiLevelType w:val="hybridMultilevel"/>
    <w:tmpl w:val="8494B6DC"/>
    <w:lvl w:ilvl="0" w:tplc="8F80A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5A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6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19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82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AD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87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6E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EDC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710DF"/>
    <w:multiLevelType w:val="hybridMultilevel"/>
    <w:tmpl w:val="D79AD4AA"/>
    <w:lvl w:ilvl="0" w:tplc="18969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A7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4F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A21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6F9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E5B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2BA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4D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EE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654C7"/>
    <w:multiLevelType w:val="hybridMultilevel"/>
    <w:tmpl w:val="27880D9C"/>
    <w:lvl w:ilvl="0" w:tplc="7280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B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80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E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63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4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E2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CA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F0050"/>
    <w:multiLevelType w:val="hybridMultilevel"/>
    <w:tmpl w:val="7AB28AF4"/>
    <w:lvl w:ilvl="0" w:tplc="21401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2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65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1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EA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8F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09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82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04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3B2760"/>
    <w:multiLevelType w:val="hybridMultilevel"/>
    <w:tmpl w:val="8AF4399A"/>
    <w:lvl w:ilvl="0" w:tplc="11C63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6C3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2E5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6B6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270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AC7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46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C5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E0C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6579E"/>
    <w:multiLevelType w:val="hybridMultilevel"/>
    <w:tmpl w:val="26E0AD64"/>
    <w:lvl w:ilvl="0" w:tplc="7C6225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27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4B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A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62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AF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24D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06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66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B254D"/>
    <w:multiLevelType w:val="hybridMultilevel"/>
    <w:tmpl w:val="510A7810"/>
    <w:lvl w:ilvl="0" w:tplc="88B87E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84E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16C3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8046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3E6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60F2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96B0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029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CE8D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>
    <w:nsid w:val="76DA6E10"/>
    <w:multiLevelType w:val="hybridMultilevel"/>
    <w:tmpl w:val="4E98B716"/>
    <w:lvl w:ilvl="0" w:tplc="5D363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49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88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64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65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46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85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A9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2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F414A"/>
    <w:multiLevelType w:val="hybridMultilevel"/>
    <w:tmpl w:val="C8BC6D92"/>
    <w:lvl w:ilvl="0" w:tplc="175E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C5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8F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EA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CF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A3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46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09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900DBA"/>
    <w:multiLevelType w:val="hybridMultilevel"/>
    <w:tmpl w:val="A7283496"/>
    <w:lvl w:ilvl="0" w:tplc="D492A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85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F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A7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C5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3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E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42E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43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FC6474"/>
    <w:multiLevelType w:val="hybridMultilevel"/>
    <w:tmpl w:val="093482EC"/>
    <w:lvl w:ilvl="0" w:tplc="14401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C0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C20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88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46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8C4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C3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EF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0C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19"/>
  </w:num>
  <w:num w:numId="5">
    <w:abstractNumId w:val="6"/>
  </w:num>
  <w:num w:numId="6">
    <w:abstractNumId w:val="23"/>
  </w:num>
  <w:num w:numId="7">
    <w:abstractNumId w:val="12"/>
  </w:num>
  <w:num w:numId="8">
    <w:abstractNumId w:val="20"/>
  </w:num>
  <w:num w:numId="9">
    <w:abstractNumId w:val="16"/>
  </w:num>
  <w:num w:numId="10">
    <w:abstractNumId w:val="15"/>
  </w:num>
  <w:num w:numId="11">
    <w:abstractNumId w:val="29"/>
  </w:num>
  <w:num w:numId="12">
    <w:abstractNumId w:val="0"/>
  </w:num>
  <w:num w:numId="13">
    <w:abstractNumId w:val="4"/>
  </w:num>
  <w:num w:numId="14">
    <w:abstractNumId w:val="26"/>
  </w:num>
  <w:num w:numId="15">
    <w:abstractNumId w:val="9"/>
  </w:num>
  <w:num w:numId="16">
    <w:abstractNumId w:val="17"/>
  </w:num>
  <w:num w:numId="17">
    <w:abstractNumId w:val="1"/>
  </w:num>
  <w:num w:numId="18">
    <w:abstractNumId w:val="25"/>
  </w:num>
  <w:num w:numId="19">
    <w:abstractNumId w:val="22"/>
  </w:num>
  <w:num w:numId="20">
    <w:abstractNumId w:val="3"/>
  </w:num>
  <w:num w:numId="21">
    <w:abstractNumId w:val="24"/>
  </w:num>
  <w:num w:numId="22">
    <w:abstractNumId w:val="27"/>
  </w:num>
  <w:num w:numId="23">
    <w:abstractNumId w:val="8"/>
  </w:num>
  <w:num w:numId="24">
    <w:abstractNumId w:val="10"/>
  </w:num>
  <w:num w:numId="25">
    <w:abstractNumId w:val="5"/>
  </w:num>
  <w:num w:numId="26">
    <w:abstractNumId w:val="11"/>
  </w:num>
  <w:num w:numId="27">
    <w:abstractNumId w:val="13"/>
  </w:num>
  <w:num w:numId="28">
    <w:abstractNumId w:val="18"/>
  </w:num>
  <w:num w:numId="29">
    <w:abstractNumId w:val="14"/>
  </w:num>
  <w:num w:numId="30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DA0MTWyNDIzMzO1MDJU0lEKTi0uzszPAykwNKwFAHvEJXstAAAA"/>
  </w:docVars>
  <w:rsids>
    <w:rsidRoot w:val="001E755C"/>
    <w:rsid w:val="000A1D19"/>
    <w:rsid w:val="000A762B"/>
    <w:rsid w:val="000E4CC5"/>
    <w:rsid w:val="000F6A89"/>
    <w:rsid w:val="0015794B"/>
    <w:rsid w:val="001E755C"/>
    <w:rsid w:val="00225FE7"/>
    <w:rsid w:val="002321BA"/>
    <w:rsid w:val="0023522D"/>
    <w:rsid w:val="002936CA"/>
    <w:rsid w:val="002C65EA"/>
    <w:rsid w:val="00306554"/>
    <w:rsid w:val="0034211A"/>
    <w:rsid w:val="003469DA"/>
    <w:rsid w:val="003D6363"/>
    <w:rsid w:val="00404AFE"/>
    <w:rsid w:val="00406898"/>
    <w:rsid w:val="00467FBD"/>
    <w:rsid w:val="0049659A"/>
    <w:rsid w:val="004C6E89"/>
    <w:rsid w:val="00517D75"/>
    <w:rsid w:val="0052770D"/>
    <w:rsid w:val="00530D16"/>
    <w:rsid w:val="00554536"/>
    <w:rsid w:val="00616F20"/>
    <w:rsid w:val="006B5746"/>
    <w:rsid w:val="0073018A"/>
    <w:rsid w:val="00782D31"/>
    <w:rsid w:val="007A334D"/>
    <w:rsid w:val="007B1020"/>
    <w:rsid w:val="007B28C3"/>
    <w:rsid w:val="007E167B"/>
    <w:rsid w:val="0086594A"/>
    <w:rsid w:val="008932E4"/>
    <w:rsid w:val="008F701B"/>
    <w:rsid w:val="0092551B"/>
    <w:rsid w:val="00976EC7"/>
    <w:rsid w:val="00A24134"/>
    <w:rsid w:val="00A31AFF"/>
    <w:rsid w:val="00A86FD4"/>
    <w:rsid w:val="00AD4872"/>
    <w:rsid w:val="00B0349E"/>
    <w:rsid w:val="00B542D6"/>
    <w:rsid w:val="00B64178"/>
    <w:rsid w:val="00BC1BF7"/>
    <w:rsid w:val="00BE71E7"/>
    <w:rsid w:val="00C17B86"/>
    <w:rsid w:val="00C2025B"/>
    <w:rsid w:val="00C31C0E"/>
    <w:rsid w:val="00C507A4"/>
    <w:rsid w:val="00C803A6"/>
    <w:rsid w:val="00CB0751"/>
    <w:rsid w:val="00CF4A29"/>
    <w:rsid w:val="00CF6914"/>
    <w:rsid w:val="00D4479B"/>
    <w:rsid w:val="00D65C34"/>
    <w:rsid w:val="00D738CF"/>
    <w:rsid w:val="00D741C5"/>
    <w:rsid w:val="00D94F9C"/>
    <w:rsid w:val="00DB6445"/>
    <w:rsid w:val="00DF287F"/>
    <w:rsid w:val="00DF59B0"/>
    <w:rsid w:val="00E000A4"/>
    <w:rsid w:val="00E23A11"/>
    <w:rsid w:val="00E242AC"/>
    <w:rsid w:val="00E618DD"/>
    <w:rsid w:val="00E86323"/>
    <w:rsid w:val="00EB125A"/>
    <w:rsid w:val="00F100F5"/>
    <w:rsid w:val="00F3739D"/>
    <w:rsid w:val="00F744EA"/>
    <w:rsid w:val="00FF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1E755C"/>
  </w:style>
  <w:style w:type="paragraph" w:styleId="a4">
    <w:name w:val="footer"/>
    <w:basedOn w:val="a"/>
    <w:link w:val="Char0"/>
    <w:uiPriority w:val="99"/>
    <w:unhideWhenUsed/>
    <w:rsid w:val="001E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1E755C"/>
  </w:style>
  <w:style w:type="paragraph" w:styleId="a5">
    <w:name w:val="List Paragraph"/>
    <w:basedOn w:val="a"/>
    <w:uiPriority w:val="34"/>
    <w:qFormat/>
    <w:rsid w:val="00CF691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8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8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C773-49E4-42E8-ABC3-FFD784C5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Zuhair alchalabi</dc:creator>
  <cp:lastModifiedBy>AL-hasanen</cp:lastModifiedBy>
  <cp:revision>2</cp:revision>
  <cp:lastPrinted>2016-04-24T15:12:00Z</cp:lastPrinted>
  <dcterms:created xsi:type="dcterms:W3CDTF">2016-05-09T04:50:00Z</dcterms:created>
  <dcterms:modified xsi:type="dcterms:W3CDTF">2016-05-09T04:50:00Z</dcterms:modified>
</cp:coreProperties>
</file>