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DE52A7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41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D52BA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D52BA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الباطني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D52BA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الرابعة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عبدالكريم احمد طه ياسين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دكتوراه حلقة ثالثة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DE52A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د.كفاح عودة سلمان </w:t>
      </w:r>
    </w:p>
    <w:p w:rsidR="00F561FF" w:rsidRPr="0083225D" w:rsidRDefault="00651728" w:rsidP="00F561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F561FF" w:rsidRP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561FF">
        <w:rPr>
          <w:rFonts w:cs="Arabic Transparent"/>
          <w:b/>
          <w:bCs/>
          <w:noProof/>
          <w:sz w:val="28"/>
          <w:szCs w:val="26"/>
          <w:lang w:bidi="ar-IQ"/>
        </w:rPr>
        <w:t>k.aljebori@yahoo.com</w:t>
      </w:r>
    </w:p>
    <w:p w:rsidR="006B5672" w:rsidRDefault="00DE52A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د.حارث عبدالهادي</w:t>
      </w:r>
      <w:r w:rsidR="00723C9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723C9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عبدالجبار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F561F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601DA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601DA">
              <w:rPr>
                <w:rFonts w:cs="Simplified Arabic"/>
                <w:b/>
                <w:bCs/>
                <w:sz w:val="32"/>
                <w:szCs w:val="32"/>
                <w:rtl/>
              </w:rPr>
              <w:t>تشخيصات مرضية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9F08CE" w:rsidP="009F08C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التشخيص المختبري للعينات المرضية </w:t>
            </w:r>
          </w:p>
          <w:p w:rsidR="009F08CE" w:rsidRPr="009F08CE" w:rsidRDefault="009F08CE" w:rsidP="009F08C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استخدام التقنيات المختبرية الحديثة في التشخيص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910D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الباثولوجي السريري البيطري لمؤلفه كولز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B2FD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علم الدم البيطري لمؤلفه شالم </w:t>
            </w:r>
          </w:p>
          <w:p w:rsidR="00951EAD" w:rsidRDefault="00951EAD" w:rsidP="00D30AC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D30AC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B2FDF"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استخدام المجلات العلمية والانترنيت</w:t>
            </w:r>
          </w:p>
          <w:p w:rsidR="00951EAD" w:rsidRDefault="00951EAD" w:rsidP="00D30AC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D30AC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D30AC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2" w:type="dxa"/>
          </w:tcPr>
          <w:p w:rsidR="00BC3D6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1" w:type="dxa"/>
            <w:gridSpan w:val="2"/>
          </w:tcPr>
          <w:p w:rsidR="00BC3D6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AD224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40%</w:t>
            </w:r>
          </w:p>
        </w:tc>
        <w:tc>
          <w:tcPr>
            <w:tcW w:w="1532" w:type="dxa"/>
          </w:tcPr>
          <w:p w:rsidR="00AD224A" w:rsidRPr="00384B08" w:rsidRDefault="00244E0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50%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3B016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عامة </w:t>
            </w:r>
          </w:p>
        </w:tc>
        <w:tc>
          <w:tcPr>
            <w:tcW w:w="3543" w:type="dxa"/>
            <w:vAlign w:val="center"/>
          </w:tcPr>
          <w:p w:rsidR="00EA30C6" w:rsidRPr="00384B08" w:rsidRDefault="002B513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الاجهزة والادوات المختبرية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3B016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العينات المرضية وحفظها </w:t>
            </w:r>
          </w:p>
        </w:tc>
        <w:tc>
          <w:tcPr>
            <w:tcW w:w="3543" w:type="dxa"/>
            <w:vAlign w:val="center"/>
          </w:tcPr>
          <w:p w:rsidR="00EA30C6" w:rsidRPr="00384B08" w:rsidRDefault="002B513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 العينات المرضية وسحب الدم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3B016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علم الدم </w:t>
            </w:r>
          </w:p>
        </w:tc>
        <w:tc>
          <w:tcPr>
            <w:tcW w:w="3543" w:type="dxa"/>
            <w:vAlign w:val="center"/>
          </w:tcPr>
          <w:p w:rsidR="00EA30C6" w:rsidRPr="00384B08" w:rsidRDefault="002B513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المسحة الدموية وعد الخلايا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3B016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تصنيف خلايا نخاع العظم </w:t>
            </w:r>
          </w:p>
        </w:tc>
        <w:tc>
          <w:tcPr>
            <w:tcW w:w="3543" w:type="dxa"/>
            <w:vAlign w:val="center"/>
          </w:tcPr>
          <w:p w:rsidR="00EA30C6" w:rsidRPr="00384B08" w:rsidRDefault="002B513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صبغات المسحات الدموية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B016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B0161" w:rsidRPr="005862E3" w:rsidRDefault="003B016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3B0161" w:rsidRPr="00384B08" w:rsidRDefault="003B0161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تصنيف خلايا نخاع العظم </w:t>
            </w:r>
          </w:p>
        </w:tc>
        <w:tc>
          <w:tcPr>
            <w:tcW w:w="3543" w:type="dxa"/>
            <w:vAlign w:val="center"/>
          </w:tcPr>
          <w:p w:rsidR="003B0161" w:rsidRPr="00384B08" w:rsidRDefault="002B513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 الكلي للخلايا البيض</w:t>
            </w:r>
          </w:p>
        </w:tc>
        <w:tc>
          <w:tcPr>
            <w:tcW w:w="2552" w:type="dxa"/>
            <w:vAlign w:val="center"/>
          </w:tcPr>
          <w:p w:rsidR="003B0161" w:rsidRPr="00384B08" w:rsidRDefault="003B016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B016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B0161" w:rsidRPr="005862E3" w:rsidRDefault="003B016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3B0161" w:rsidRPr="00384B08" w:rsidRDefault="003B016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قياس الهيموغلوبين وحجم الخلايا المضغوطة </w:t>
            </w:r>
          </w:p>
        </w:tc>
        <w:tc>
          <w:tcPr>
            <w:tcW w:w="3543" w:type="dxa"/>
            <w:vAlign w:val="center"/>
          </w:tcPr>
          <w:p w:rsidR="003B016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معادلات الدلائل الدموية </w:t>
            </w:r>
          </w:p>
        </w:tc>
        <w:tc>
          <w:tcPr>
            <w:tcW w:w="2552" w:type="dxa"/>
            <w:vAlign w:val="center"/>
          </w:tcPr>
          <w:p w:rsidR="003B0161" w:rsidRPr="00384B08" w:rsidRDefault="003B016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B016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B0161" w:rsidRPr="005862E3" w:rsidRDefault="003B016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3B016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التصنيف المورفولوجي والسببي لفقر الدم </w:t>
            </w:r>
          </w:p>
        </w:tc>
        <w:tc>
          <w:tcPr>
            <w:tcW w:w="3543" w:type="dxa"/>
            <w:vAlign w:val="center"/>
          </w:tcPr>
          <w:p w:rsidR="003B016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التشخيص المظهري للانيميا  في الحيوانات </w:t>
            </w:r>
          </w:p>
        </w:tc>
        <w:tc>
          <w:tcPr>
            <w:tcW w:w="2552" w:type="dxa"/>
            <w:vAlign w:val="center"/>
          </w:tcPr>
          <w:p w:rsidR="003B0161" w:rsidRPr="00384B08" w:rsidRDefault="003B016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B016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B0161" w:rsidRPr="005862E3" w:rsidRDefault="003B016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3B016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التصنيف المورفولوجي والسببي لفقر الدم</w:t>
            </w:r>
          </w:p>
        </w:tc>
        <w:tc>
          <w:tcPr>
            <w:tcW w:w="3543" w:type="dxa"/>
            <w:vAlign w:val="center"/>
          </w:tcPr>
          <w:p w:rsidR="003B0161" w:rsidRPr="00384B08" w:rsidRDefault="00BB2A4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التشخيص المظهري للانيميا  في الحيوانات</w:t>
            </w:r>
          </w:p>
        </w:tc>
        <w:tc>
          <w:tcPr>
            <w:tcW w:w="2552" w:type="dxa"/>
            <w:vAlign w:val="center"/>
          </w:tcPr>
          <w:p w:rsidR="003B0161" w:rsidRPr="00384B08" w:rsidRDefault="003B016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المانعة للتخثر </w:t>
            </w:r>
          </w:p>
        </w:tc>
        <w:tc>
          <w:tcPr>
            <w:tcW w:w="354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الصورة الدموية للامراض المختلفة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المانعة للتخثر </w:t>
            </w:r>
          </w:p>
        </w:tc>
        <w:tc>
          <w:tcPr>
            <w:tcW w:w="354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الطفيليات الدموية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امراض سببها نقص عوامل التخثر </w:t>
            </w:r>
          </w:p>
        </w:tc>
        <w:tc>
          <w:tcPr>
            <w:tcW w:w="354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قراءة مسح نخاع العظم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مرض ابيضاض الدم وتشخيصه  </w:t>
            </w:r>
          </w:p>
        </w:tc>
        <w:tc>
          <w:tcPr>
            <w:tcW w:w="354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شرح تفصيلي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مرض ابيضاض الدم وتشخيصه  </w:t>
            </w:r>
          </w:p>
        </w:tc>
        <w:tc>
          <w:tcPr>
            <w:tcW w:w="3543" w:type="dxa"/>
            <w:vAlign w:val="center"/>
          </w:tcPr>
          <w:p w:rsidR="00583131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مراجعة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3543" w:type="dxa"/>
            <w:vAlign w:val="center"/>
          </w:tcPr>
          <w:p w:rsidR="00583131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عينات الامراض الميكروبية </w:t>
            </w:r>
          </w:p>
        </w:tc>
        <w:tc>
          <w:tcPr>
            <w:tcW w:w="354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 عينات البراز والتحري عن الطفيليات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583131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83131" w:rsidRPr="005862E3" w:rsidRDefault="0058313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583131" w:rsidRPr="00384B08" w:rsidRDefault="00BA7D1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عينات الامراض الميكروبية</w:t>
            </w:r>
          </w:p>
        </w:tc>
        <w:tc>
          <w:tcPr>
            <w:tcW w:w="3543" w:type="dxa"/>
            <w:vAlign w:val="center"/>
          </w:tcPr>
          <w:p w:rsidR="00583131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الفحص البكتيرلوجي </w:t>
            </w:r>
          </w:p>
        </w:tc>
        <w:tc>
          <w:tcPr>
            <w:tcW w:w="2552" w:type="dxa"/>
            <w:vAlign w:val="center"/>
          </w:tcPr>
          <w:p w:rsidR="00583131" w:rsidRPr="00384B08" w:rsidRDefault="0058313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BA7D1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BA7D1F" w:rsidRPr="005862E3" w:rsidRDefault="00BA7D1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BA7D1F" w:rsidRPr="00384B08" w:rsidRDefault="00BA7D1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3543" w:type="dxa"/>
            <w:vAlign w:val="center"/>
          </w:tcPr>
          <w:p w:rsidR="00BA7D1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الزرع الاولي والثانوي والاختبارات الكيمياحيوية لتشخيص الجراثيم </w:t>
            </w:r>
          </w:p>
        </w:tc>
        <w:tc>
          <w:tcPr>
            <w:tcW w:w="2552" w:type="dxa"/>
            <w:vAlign w:val="center"/>
          </w:tcPr>
          <w:p w:rsidR="00BA7D1F" w:rsidRPr="00384B08" w:rsidRDefault="00BA7D1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الزرع الاولي والثانوي والاختبارات الكيمياحيوية لتشخيص الجراثيم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الحساسية للمضادات الحيوية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التشخيص السريلوجي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التلازن الشريحي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اختبار الحساسية 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الحليب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الكيمياء السريرية 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فحوصات البول الكيميائية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الكيمياء السريرية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فحوصات رواسب البول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الكيمياء السريرية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الفحوص الكيميائية السريرية المختلفة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الطفيليات المعوية </w:t>
            </w:r>
          </w:p>
        </w:tc>
        <w:tc>
          <w:tcPr>
            <w:tcW w:w="354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فحوص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DB4D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البول</w:t>
            </w:r>
          </w:p>
        </w:tc>
        <w:tc>
          <w:tcPr>
            <w:tcW w:w="3543" w:type="dxa"/>
          </w:tcPr>
          <w:p w:rsidR="0041453F" w:rsidRDefault="0041453F">
            <w:r w:rsidRPr="00182088"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DB4D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البول</w:t>
            </w:r>
          </w:p>
        </w:tc>
        <w:tc>
          <w:tcPr>
            <w:tcW w:w="3543" w:type="dxa"/>
          </w:tcPr>
          <w:p w:rsidR="0041453F" w:rsidRDefault="0041453F">
            <w:r w:rsidRPr="00182088"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DB4D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الكهارل </w:t>
            </w:r>
          </w:p>
        </w:tc>
        <w:tc>
          <w:tcPr>
            <w:tcW w:w="3543" w:type="dxa"/>
          </w:tcPr>
          <w:p w:rsidR="0041453F" w:rsidRDefault="0041453F">
            <w:r w:rsidRPr="00182088">
              <w:rPr>
                <w:rFonts w:hint="cs"/>
                <w:b/>
                <w:bCs/>
                <w:rtl/>
              </w:rPr>
              <w:t xml:space="preserve">التشخيص السريع للامراض الميكروبية 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فحص السموم</w:t>
            </w:r>
          </w:p>
        </w:tc>
        <w:tc>
          <w:tcPr>
            <w:tcW w:w="3543" w:type="dxa"/>
            <w:vAlign w:val="center"/>
          </w:tcPr>
          <w:p w:rsidR="0041453F" w:rsidRPr="00384B08" w:rsidRDefault="008A4894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الفحص المختبري للسموم</w:t>
            </w: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8D128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41453F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1453F" w:rsidRPr="005862E3" w:rsidRDefault="0041453F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1453F" w:rsidRPr="00384B08" w:rsidRDefault="0041453F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DB" w:rsidRDefault="00C012DB" w:rsidP="006716C3">
      <w:r>
        <w:separator/>
      </w:r>
    </w:p>
  </w:endnote>
  <w:endnote w:type="continuationSeparator" w:id="1">
    <w:p w:rsidR="00C012DB" w:rsidRDefault="00C012DB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DB" w:rsidRDefault="00C012DB" w:rsidP="006716C3">
      <w:r>
        <w:separator/>
      </w:r>
    </w:p>
  </w:footnote>
  <w:footnote w:type="continuationSeparator" w:id="1">
    <w:p w:rsidR="00C012DB" w:rsidRDefault="00C012DB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E52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52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E52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31F4"/>
    <w:multiLevelType w:val="hybridMultilevel"/>
    <w:tmpl w:val="04941AEC"/>
    <w:lvl w:ilvl="0" w:tplc="7896A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2699"/>
    <w:rsid w:val="00047226"/>
    <w:rsid w:val="000B20B8"/>
    <w:rsid w:val="000B2FDF"/>
    <w:rsid w:val="000C50E7"/>
    <w:rsid w:val="00107044"/>
    <w:rsid w:val="00124165"/>
    <w:rsid w:val="00125D5F"/>
    <w:rsid w:val="00131628"/>
    <w:rsid w:val="001D1221"/>
    <w:rsid w:val="001E4C8D"/>
    <w:rsid w:val="00213CA0"/>
    <w:rsid w:val="00243E91"/>
    <w:rsid w:val="00244E03"/>
    <w:rsid w:val="00253FF7"/>
    <w:rsid w:val="002566BA"/>
    <w:rsid w:val="00282F65"/>
    <w:rsid w:val="002910DF"/>
    <w:rsid w:val="002B5132"/>
    <w:rsid w:val="002D3FF6"/>
    <w:rsid w:val="00300767"/>
    <w:rsid w:val="003032A0"/>
    <w:rsid w:val="00384B08"/>
    <w:rsid w:val="003B0161"/>
    <w:rsid w:val="003E33A7"/>
    <w:rsid w:val="0041130E"/>
    <w:rsid w:val="0041453F"/>
    <w:rsid w:val="004332CE"/>
    <w:rsid w:val="00457A4B"/>
    <w:rsid w:val="004601DA"/>
    <w:rsid w:val="0047594F"/>
    <w:rsid w:val="00475AEA"/>
    <w:rsid w:val="004A7D3C"/>
    <w:rsid w:val="005376B3"/>
    <w:rsid w:val="00583131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23C9D"/>
    <w:rsid w:val="00760B71"/>
    <w:rsid w:val="00783516"/>
    <w:rsid w:val="00786613"/>
    <w:rsid w:val="007906E9"/>
    <w:rsid w:val="00802A1E"/>
    <w:rsid w:val="00814E51"/>
    <w:rsid w:val="008202A4"/>
    <w:rsid w:val="0083225D"/>
    <w:rsid w:val="008A4894"/>
    <w:rsid w:val="008C4BAF"/>
    <w:rsid w:val="00951EAD"/>
    <w:rsid w:val="009A1B5C"/>
    <w:rsid w:val="009B6067"/>
    <w:rsid w:val="009F08CE"/>
    <w:rsid w:val="00A1380C"/>
    <w:rsid w:val="00A14537"/>
    <w:rsid w:val="00A8213B"/>
    <w:rsid w:val="00A82BB4"/>
    <w:rsid w:val="00AA0E17"/>
    <w:rsid w:val="00AD224A"/>
    <w:rsid w:val="00AD2CA8"/>
    <w:rsid w:val="00AE36CF"/>
    <w:rsid w:val="00B86234"/>
    <w:rsid w:val="00BA7D1F"/>
    <w:rsid w:val="00BB2A4B"/>
    <w:rsid w:val="00BC3D6A"/>
    <w:rsid w:val="00BD7D7F"/>
    <w:rsid w:val="00BF2A8E"/>
    <w:rsid w:val="00BF5B61"/>
    <w:rsid w:val="00C006C5"/>
    <w:rsid w:val="00C012DB"/>
    <w:rsid w:val="00C11A4D"/>
    <w:rsid w:val="00C11D00"/>
    <w:rsid w:val="00CA3A8B"/>
    <w:rsid w:val="00CC4920"/>
    <w:rsid w:val="00CF4A97"/>
    <w:rsid w:val="00CF59B0"/>
    <w:rsid w:val="00D30ACF"/>
    <w:rsid w:val="00D3773F"/>
    <w:rsid w:val="00D52BAC"/>
    <w:rsid w:val="00D92B32"/>
    <w:rsid w:val="00D940BF"/>
    <w:rsid w:val="00DC42C3"/>
    <w:rsid w:val="00DC6262"/>
    <w:rsid w:val="00DD7CE8"/>
    <w:rsid w:val="00DE52A7"/>
    <w:rsid w:val="00E02434"/>
    <w:rsid w:val="00E20E8F"/>
    <w:rsid w:val="00E41B13"/>
    <w:rsid w:val="00E562DD"/>
    <w:rsid w:val="00E80050"/>
    <w:rsid w:val="00E84582"/>
    <w:rsid w:val="00EA15D2"/>
    <w:rsid w:val="00EA30C6"/>
    <w:rsid w:val="00EB38F5"/>
    <w:rsid w:val="00EC4B31"/>
    <w:rsid w:val="00ED72A1"/>
    <w:rsid w:val="00F53FC5"/>
    <w:rsid w:val="00F561FF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30</cp:revision>
  <cp:lastPrinted>2010-09-26T09:25:00Z</cp:lastPrinted>
  <dcterms:created xsi:type="dcterms:W3CDTF">2012-05-03T13:24:00Z</dcterms:created>
  <dcterms:modified xsi:type="dcterms:W3CDTF">2012-11-10T14:35:00Z</dcterms:modified>
</cp:coreProperties>
</file>