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Default="008D4BA8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College of vet. Medicine</w:t>
            </w:r>
          </w:p>
          <w:p w:rsidR="008D4BA8" w:rsidRPr="008D4B34" w:rsidRDefault="008D4BA8" w:rsidP="008D4BA8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8D4BA8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Microbiology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8D4BA8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Amjad Khacheek Majeed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8D4BA8" w:rsidP="008D4B34">
            <w:pPr>
              <w:bidi w:val="0"/>
              <w:rPr>
                <w:lang w:val="en-US" w:bidi="ar-IQ"/>
              </w:rPr>
            </w:pPr>
            <w:hyperlink r:id="rId7" w:history="1">
              <w:r w:rsidRPr="00C66ED0">
                <w:rPr>
                  <w:rStyle w:val="Hyperlink"/>
                  <w:lang w:val="en-US" w:bidi="ar-IQ"/>
                </w:rPr>
                <w:t>amjadkmb@yahoo.com</w:t>
              </w:r>
            </w:hyperlink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A3443E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A3443E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8D4BA8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8D4BA8">
              <w:rPr>
                <w:rStyle w:val="hps"/>
                <w:rFonts w:ascii="Times New Roman" w:hAnsi="Times New Roman"/>
                <w:color w:val="333333"/>
                <w:sz w:val="32"/>
                <w:szCs w:val="32"/>
              </w:rPr>
              <w:t>√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A3443E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A3443E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A3443E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A3443E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729DF" w:rsidP="008D4B34">
            <w:pPr>
              <w:bidi w:val="0"/>
              <w:rPr>
                <w:lang w:val="en-US" w:bidi="ar-IQ"/>
              </w:rPr>
            </w:pPr>
          </w:p>
          <w:p w:rsidR="008D4B34" w:rsidRDefault="008D4BA8" w:rsidP="00C64B6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Toxoplasma Gondii and Cytomegalovirus</w:t>
            </w:r>
            <w:r w:rsidR="00C64B64">
              <w:rPr>
                <w:lang w:bidi="ar-IQ"/>
              </w:rPr>
              <w:t xml:space="preserve"> seropositivity pathogens in high  - risk patients in Iraq  I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C64B64" w:rsidP="00F30E9B">
            <w:pPr>
              <w:jc w:val="center"/>
              <w:rPr>
                <w:lang w:val="en-US" w:bidi="ar-IQ"/>
              </w:rPr>
            </w:pPr>
            <w:r w:rsidRPr="00C64B64">
              <w:rPr>
                <w:rStyle w:val="hps"/>
                <w:color w:val="333333"/>
                <w:sz w:val="32"/>
                <w:szCs w:val="32"/>
              </w:rPr>
              <w:t>√</w:t>
            </w:r>
            <w:r w:rsidR="00F30E9B" w:rsidRPr="00C64B64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A3443E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C64B64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Al-anbar J. Vet .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C64B64" w:rsidP="00C64B64">
            <w:pPr>
              <w:tabs>
                <w:tab w:val="left" w:pos="195"/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ab/>
              <w:t>4  NO. (1)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C64B64" w:rsidP="00C64B64">
            <w:pPr>
              <w:tabs>
                <w:tab w:val="left" w:pos="330"/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ab/>
              <w:t>45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C64B64" w:rsidP="00C64B64">
            <w:pPr>
              <w:tabs>
                <w:tab w:val="left" w:pos="360"/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ab/>
              <w:t>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C64B64" w:rsidP="00EB1A48">
            <w:pPr>
              <w:tabs>
                <w:tab w:val="left" w:pos="225"/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ab/>
              <w:t>Testing of patients who are deemed to be at high risk for pathogens, e.g ., pregnant  women , their fetuses, and neonates , are important so that specific treatment</w:t>
            </w:r>
            <w:r w:rsidR="00EB1A48">
              <w:rPr>
                <w:lang w:val="en-US" w:bidi="ar-IQ"/>
              </w:rPr>
              <w:t xml:space="preserve"> can be initiated . This  study included women of age 20 – 35 (789) during 2008 and 2010, which tested fo Toxoplasma Gondii and CMV seropositivity . Among 789 women of childbearing age . 22.9% 55% , and 8.7% , tested positive for  T.gondii IgG AND IgM , for years  2008,2009 and 2010 respectively. Also 32.4% , 38.5% , and 29.1% of patients were positive for CMV in the same periods respectiv</w:t>
            </w:r>
            <w:r w:rsidR="00CE2DDD">
              <w:rPr>
                <w:lang w:val="en-US" w:bidi="ar-IQ"/>
              </w:rPr>
              <w:t>ely . The decreasing prevalence of antibodies between 2008 and 2010 suggested that exposure to T.Gonddi  and CMV declined over this  period in Iraq . Studies of neoborn  would be helpful to accurately estimate the incidence of congenital infection of Toxoplasmosis and cytomegalovirus 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085" w:rsidRDefault="00B94085" w:rsidP="002729DF">
      <w:r>
        <w:separator/>
      </w:r>
    </w:p>
  </w:endnote>
  <w:endnote w:type="continuationSeparator" w:id="1">
    <w:p w:rsidR="00B94085" w:rsidRDefault="00B94085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085" w:rsidRDefault="00B94085" w:rsidP="002729DF">
      <w:r>
        <w:separator/>
      </w:r>
    </w:p>
  </w:footnote>
  <w:footnote w:type="continuationSeparator" w:id="1">
    <w:p w:rsidR="00B94085" w:rsidRDefault="00B94085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3266CE"/>
    <w:rsid w:val="00326EB1"/>
    <w:rsid w:val="0034265E"/>
    <w:rsid w:val="00422F07"/>
    <w:rsid w:val="00441E29"/>
    <w:rsid w:val="0047465E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8D4BA8"/>
    <w:rsid w:val="0091286A"/>
    <w:rsid w:val="00925124"/>
    <w:rsid w:val="00965464"/>
    <w:rsid w:val="00967084"/>
    <w:rsid w:val="00A3443E"/>
    <w:rsid w:val="00A46A3B"/>
    <w:rsid w:val="00A910E0"/>
    <w:rsid w:val="00B94085"/>
    <w:rsid w:val="00BB19AB"/>
    <w:rsid w:val="00BC4E9A"/>
    <w:rsid w:val="00BF7696"/>
    <w:rsid w:val="00C3725A"/>
    <w:rsid w:val="00C54102"/>
    <w:rsid w:val="00C64B64"/>
    <w:rsid w:val="00CE2DDD"/>
    <w:rsid w:val="00D21979"/>
    <w:rsid w:val="00D7176F"/>
    <w:rsid w:val="00D81EAA"/>
    <w:rsid w:val="00DA1ADF"/>
    <w:rsid w:val="00DD28B0"/>
    <w:rsid w:val="00E63900"/>
    <w:rsid w:val="00E70239"/>
    <w:rsid w:val="00E70255"/>
    <w:rsid w:val="00EB1A48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D4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jadkmb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Cashear</cp:lastModifiedBy>
  <cp:revision>2</cp:revision>
  <cp:lastPrinted>2011-11-23T07:24:00Z</cp:lastPrinted>
  <dcterms:created xsi:type="dcterms:W3CDTF">2012-03-19T05:43:00Z</dcterms:created>
  <dcterms:modified xsi:type="dcterms:W3CDTF">2012-03-19T05:43:00Z</dcterms:modified>
</cp:coreProperties>
</file>