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BA4D6D"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A4D6D" w:rsidRDefault="00BA4D6D" w:rsidP="00327537">
            <w:pPr>
              <w:jc w:val="center"/>
              <w:rPr>
                <w:rtl/>
                <w:lang w:bidi="ar-IQ"/>
              </w:rPr>
            </w:pPr>
            <w:r w:rsidRPr="009F35B0">
              <w:rPr>
                <w:b/>
                <w:bCs/>
                <w:sz w:val="32"/>
                <w:szCs w:val="32"/>
                <w:lang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A4D6D" w:rsidRPr="0058381F" w:rsidRDefault="00BA4D6D" w:rsidP="007B7D2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BA4D6D"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A4D6D" w:rsidRPr="00D25836" w:rsidRDefault="00BA4D6D" w:rsidP="00327537">
            <w:pPr>
              <w:jc w:val="center"/>
              <w:rPr>
                <w:b/>
                <w:bCs/>
                <w:sz w:val="32"/>
                <w:szCs w:val="32"/>
                <w:lang w:val="en-US" w:bidi="ar-IQ"/>
              </w:rPr>
            </w:pPr>
            <w:r w:rsidRPr="00D25836">
              <w:rPr>
                <w:b/>
                <w:bCs/>
                <w:sz w:val="32"/>
                <w:szCs w:val="32"/>
                <w:lang w:val="en-US" w:bidi="ar-IQ"/>
              </w:rPr>
              <w:t>Parasitology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A4D6D" w:rsidRPr="0058381F" w:rsidRDefault="00BA4D6D" w:rsidP="007B7D2F">
            <w:pPr>
              <w:jc w:val="right"/>
              <w:rPr>
                <w:rFonts w:ascii="Tahoma" w:hAnsi="Tahoma" w:cs="Tahoma"/>
                <w:lang w:val="en-US" w:bidi="ar-IQ"/>
              </w:rPr>
            </w:pPr>
            <w:r w:rsidRPr="0058381F">
              <w:rPr>
                <w:rFonts w:ascii="Tahoma" w:hAnsi="Tahoma" w:cs="Tahoma"/>
                <w:lang w:val="en-US" w:bidi="ar-IQ"/>
              </w:rPr>
              <w:t>Department</w:t>
            </w:r>
          </w:p>
        </w:tc>
      </w:tr>
      <w:tr w:rsidR="00BA4D6D"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A4D6D" w:rsidRPr="00936B34" w:rsidRDefault="00BA4D6D" w:rsidP="00327537">
            <w:pPr>
              <w:jc w:val="center"/>
              <w:rPr>
                <w:b/>
                <w:bCs/>
                <w:lang w:val="en-US" w:bidi="ar-IQ"/>
              </w:rPr>
            </w:pPr>
            <w:r w:rsidRPr="00936B34">
              <w:rPr>
                <w:b/>
                <w:bCs/>
                <w:lang w:val="en-US" w:bidi="ar-IQ"/>
              </w:rPr>
              <w:t>MOHAMMED THABET SALEH</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A4D6D" w:rsidRPr="0058381F" w:rsidRDefault="00BA4D6D"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BA4D6D"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A4D6D" w:rsidRPr="00936B34" w:rsidRDefault="00BA4D6D" w:rsidP="00327537">
            <w:pPr>
              <w:jc w:val="center"/>
              <w:rPr>
                <w:b/>
                <w:bCs/>
                <w:rtl/>
                <w:lang w:val="en-US" w:bidi="ar-IQ"/>
              </w:rPr>
            </w:pPr>
            <w:r w:rsidRPr="00936B34">
              <w:rPr>
                <w:b/>
                <w:bCs/>
                <w:lang w:val="en-US" w:bidi="ar-IQ"/>
              </w:rPr>
              <w:t>mosamona63@yahoo.com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A4D6D" w:rsidRPr="0058381F" w:rsidRDefault="00BA4D6D" w:rsidP="007B7D2F">
            <w:pPr>
              <w:jc w:val="right"/>
              <w:rPr>
                <w:rFonts w:ascii="Tahoma" w:hAnsi="Tahoma" w:cs="Tahoma"/>
                <w:lang w:val="en-US" w:bidi="ar-IQ"/>
              </w:rPr>
            </w:pPr>
            <w:r>
              <w:rPr>
                <w:rFonts w:ascii="Tahoma" w:hAnsi="Tahoma" w:cs="Tahoma"/>
                <w:lang w:val="en-US" w:bidi="ar-IQ"/>
              </w:rPr>
              <w:t>e-mail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9C7D26" w:rsidP="00441E29">
            <w:pPr>
              <w:jc w:val="center"/>
              <w:rPr>
                <w:rFonts w:ascii="Simplified Arabic" w:hAnsi="Simplified Arabic" w:cs="Simplified Arabic"/>
                <w:b/>
                <w:bCs/>
                <w:sz w:val="22"/>
                <w:szCs w:val="22"/>
                <w:rtl/>
                <w:lang w:val="en-US" w:bidi="ar-IQ"/>
              </w:rPr>
            </w:pPr>
            <w:r w:rsidRPr="009C7D26">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9C7D26" w:rsidP="00441E29">
            <w:pPr>
              <w:jc w:val="center"/>
              <w:rPr>
                <w:rFonts w:ascii="Simplified Arabic" w:hAnsi="Simplified Arabic" w:cs="Simplified Arabic"/>
                <w:b/>
                <w:bCs/>
                <w:sz w:val="22"/>
                <w:szCs w:val="22"/>
                <w:rtl/>
                <w:lang w:bidi="ar-IQ"/>
              </w:rPr>
            </w:pPr>
            <w:r w:rsidRPr="009C7D26">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A26465" w:rsidRDefault="00A26465" w:rsidP="00441E29">
            <w:pPr>
              <w:jc w:val="center"/>
              <w:rPr>
                <w:rFonts w:ascii="Simplified Arabic" w:hAnsi="Simplified Arabic" w:cs="Simplified Arabic"/>
                <w:b/>
                <w:bCs/>
                <w:sz w:val="20"/>
                <w:szCs w:val="20"/>
                <w:rtl/>
                <w:lang w:bidi="ar-IQ"/>
              </w:rPr>
            </w:pPr>
            <w:r>
              <w:rPr>
                <w:rStyle w:val="hps"/>
                <w:rFonts w:ascii="Simplified Arabic" w:hAnsi="Simplified Arabic" w:cs="Simplified Arabic" w:hint="cs"/>
                <w:b/>
                <w:bCs/>
                <w:color w:val="333333"/>
                <w:sz w:val="22"/>
                <w:szCs w:val="22"/>
                <w:rtl/>
                <w:lang w:bidi="ar-IQ"/>
              </w:rPr>
              <w:t>*</w:t>
            </w:r>
            <w:r w:rsidR="009C7D26" w:rsidRPr="009C7D26">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black [3200]" strokecolor="#f2f2f2 [3041]" strokeweight="3pt">
                  <v:shadow on="t" type="perspective" color="#7f7f7f [1601]" opacity=".5" offset="1pt" offset2="-1pt"/>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sidRPr="00A26465">
              <w:rPr>
                <w:rStyle w:val="hps"/>
                <w:rFonts w:ascii="Simplified Arabic" w:hAnsi="Simplified Arabic" w:cs="Simplified Arabic"/>
                <w:b/>
                <w:bCs/>
                <w:color w:val="333333"/>
                <w:sz w:val="20"/>
                <w:szCs w:val="20"/>
                <w:lang w:val="en-US"/>
              </w:rPr>
              <w:t xml:space="preserve">   </w:t>
            </w:r>
            <w:r w:rsidR="0091286A" w:rsidRPr="00A26465">
              <w:rPr>
                <w:rStyle w:val="hps"/>
                <w:rFonts w:ascii="Simplified Arabic" w:hAnsi="Simplified Arabic" w:cs="Simplified Arabic"/>
                <w:b/>
                <w:bCs/>
                <w:color w:val="333333"/>
                <w:sz w:val="20"/>
                <w:szCs w:val="20"/>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9C7D26" w:rsidP="00441E29">
            <w:pPr>
              <w:jc w:val="center"/>
              <w:rPr>
                <w:rStyle w:val="hps"/>
                <w:rFonts w:ascii="Simplified Arabic" w:hAnsi="Simplified Arabic" w:cs="Simplified Arabic"/>
                <w:b/>
                <w:bCs/>
                <w:color w:val="333333"/>
                <w:sz w:val="2"/>
                <w:szCs w:val="2"/>
                <w:lang w:val="en-US" w:bidi="ar-IQ"/>
              </w:rPr>
            </w:pPr>
            <w:r w:rsidRPr="009C7D26">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2729DF" w:rsidP="008D4B34">
            <w:pPr>
              <w:bidi w:val="0"/>
              <w:rPr>
                <w:lang w:val="en-US" w:bidi="ar-IQ"/>
              </w:rPr>
            </w:pPr>
          </w:p>
          <w:p w:rsidR="00A26465" w:rsidRPr="00CA2DF7" w:rsidRDefault="00A26465" w:rsidP="00A26465">
            <w:pPr>
              <w:jc w:val="center"/>
              <w:rPr>
                <w:b/>
                <w:bCs/>
                <w:sz w:val="20"/>
                <w:szCs w:val="20"/>
                <w:lang w:bidi="ar-IQ"/>
              </w:rPr>
            </w:pPr>
            <w:r w:rsidRPr="00CA2DF7">
              <w:rPr>
                <w:b/>
                <w:bCs/>
                <w:sz w:val="20"/>
                <w:szCs w:val="20"/>
                <w:lang w:bidi="ar-IQ"/>
              </w:rPr>
              <w:t>Prevalence of Cryptosporidiosis in calves and efficiency of ELISA in detection of the infection compared with some traditional methods</w:t>
            </w:r>
          </w:p>
          <w:p w:rsidR="008D4B34" w:rsidRPr="00A26465" w:rsidRDefault="008D4B34">
            <w:pPr>
              <w:rPr>
                <w:rtl/>
                <w:lang w:bidi="ar-IQ"/>
              </w:rPr>
            </w:pP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9C7D26"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Pr="00A26465" w:rsidRDefault="00A26465">
            <w:pPr>
              <w:rPr>
                <w:rtl/>
                <w:lang w:bidi="ar-IQ"/>
              </w:rPr>
            </w:pPr>
            <w:r w:rsidRPr="00CA2DF7">
              <w:rPr>
                <w:b/>
                <w:bCs/>
                <w:sz w:val="20"/>
                <w:szCs w:val="20"/>
              </w:rPr>
              <w:t>Muna  M. Khalil</w:t>
            </w:r>
            <w:r w:rsidRPr="00CA2DF7">
              <w:rPr>
                <w:b/>
                <w:bCs/>
                <w:sz w:val="20"/>
                <w:szCs w:val="20"/>
                <w:lang w:bidi="ar-IQ"/>
              </w:rPr>
              <w:t xml:space="preserve"> ,Mohammad TH. S. Al- zubaidi*, Fawzia Shaban Kadhim</w:t>
            </w: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A26465" w:rsidRDefault="009C7D26" w:rsidP="008D4B34">
            <w:pPr>
              <w:rPr>
                <w:sz w:val="20"/>
                <w:szCs w:val="20"/>
                <w:rtl/>
                <w:lang w:val="en-US" w:bidi="ar-IQ"/>
              </w:rPr>
            </w:pPr>
            <w:r>
              <w:rPr>
                <w:noProof/>
                <w:sz w:val="20"/>
                <w:szCs w:val="20"/>
                <w:rtl/>
                <w:lang w:val="en-US"/>
              </w:rPr>
              <w:pict>
                <v:oval id="_x0000_s1062" style="position:absolute;left:0;text-align:left;margin-left:-2.55pt;margin-top:2.7pt;width:9.8pt;height:10.35pt;z-index:251662336;mso-position-horizontal-relative:text;mso-position-vertical-relative:text" fillcolor="black [3200]" strokecolor="#f2f2f2 [3041]" strokeweight="3pt">
                  <v:shadow on="t" type="perspective" color="#7f7f7f [1601]" opacity=".5" offset="1pt" offset2="-1pt"/>
                  <w10:wrap anchorx="page"/>
                </v:oval>
              </w:pict>
            </w:r>
            <w:r w:rsidR="00F30E9B" w:rsidRPr="00A26465">
              <w:rPr>
                <w:sz w:val="20"/>
                <w:szCs w:val="20"/>
                <w:lang w:val="en-US" w:bidi="ar-IQ"/>
              </w:rPr>
              <w:t>Sh</w:t>
            </w:r>
            <w:r w:rsidR="008D4B34" w:rsidRPr="00A26465">
              <w:rPr>
                <w:sz w:val="20"/>
                <w:szCs w:val="20"/>
                <w:lang w:val="en-US" w:bidi="ar-IQ"/>
              </w:rPr>
              <w:t>ared</w:t>
            </w:r>
            <w:r w:rsidR="00F30E9B" w:rsidRPr="00A26465">
              <w:rPr>
                <w:sz w:val="20"/>
                <w:szCs w:val="20"/>
                <w:lang w:val="en-US" w:bidi="ar-IQ"/>
              </w:rPr>
              <w:t xml:space="preserve"> name</w:t>
            </w:r>
            <w:r w:rsidR="002729DF" w:rsidRPr="00A26465">
              <w:rPr>
                <w:sz w:val="20"/>
                <w:szCs w:val="20"/>
                <w:lang w:val="en-US" w:bidi="ar-IQ"/>
              </w:rPr>
              <w:t xml:space="preserve"> </w:t>
            </w:r>
            <w:r w:rsidR="00A26465">
              <w:rPr>
                <w:rFonts w:ascii="Times New Roman" w:hAnsi="Times New Roman"/>
                <w:sz w:val="20"/>
                <w:szCs w:val="20"/>
                <w:lang w:val="en-US" w:bidi="ar-IQ"/>
              </w:rPr>
              <w:t>*</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A26465" w:rsidP="00A26465">
            <w:pPr>
              <w:bidi w:val="0"/>
              <w:jc w:val="center"/>
              <w:rPr>
                <w:lang w:val="en-US" w:bidi="ar-IQ"/>
              </w:rPr>
            </w:pPr>
            <w:r>
              <w:rPr>
                <w:rFonts w:hint="cs"/>
                <w:b/>
                <w:bCs/>
                <w:rtl/>
                <w:lang w:bidi="ar-IQ"/>
              </w:rPr>
              <w:t>المجلة الطبية البيطرية العراقية</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A26465" w:rsidP="008D4B34">
            <w:pPr>
              <w:tabs>
                <w:tab w:val="left" w:pos="4843"/>
              </w:tabs>
              <w:bidi w:val="0"/>
              <w:jc w:val="center"/>
              <w:rPr>
                <w:lang w:val="en-US" w:bidi="ar-IQ"/>
              </w:rPr>
            </w:pPr>
            <w:r>
              <w:rPr>
                <w:lang w:val="en-US" w:bidi="ar-IQ"/>
              </w:rPr>
              <w:t>35</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A26465" w:rsidP="008D4B34">
            <w:pPr>
              <w:tabs>
                <w:tab w:val="left" w:pos="4843"/>
              </w:tabs>
              <w:bidi w:val="0"/>
              <w:jc w:val="center"/>
              <w:rPr>
                <w:lang w:val="en-US" w:bidi="ar-IQ"/>
              </w:rPr>
            </w:pPr>
            <w:r>
              <w:rPr>
                <w:lang w:val="en-US" w:bidi="ar-IQ"/>
              </w:rPr>
              <w:t>14</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A26465" w:rsidP="008D4B34">
            <w:pPr>
              <w:tabs>
                <w:tab w:val="left" w:pos="4843"/>
              </w:tabs>
              <w:bidi w:val="0"/>
              <w:jc w:val="center"/>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A26465" w:rsidRPr="00A26465" w:rsidRDefault="00A26465" w:rsidP="00A26465">
            <w:pPr>
              <w:bidi w:val="0"/>
              <w:spacing w:line="360" w:lineRule="auto"/>
              <w:jc w:val="both"/>
              <w:rPr>
                <w:sz w:val="20"/>
                <w:szCs w:val="20"/>
                <w:lang w:bidi="ar-IQ"/>
              </w:rPr>
            </w:pPr>
            <w:r w:rsidRPr="00A26465">
              <w:rPr>
                <w:sz w:val="20"/>
                <w:szCs w:val="20"/>
                <w:lang w:bidi="ar-IQ"/>
              </w:rPr>
              <w:t>Cryptosporidiosis is one of the main causes of economical losses in calf breeding farms due to the diarrhea which results from the infection with this parasite. Diagnostic methods for detection of this infection vary in their efficiency. This study aimed to investigate the prevalence of cryptosporidial infection in Al-Nasr station and compare the efficiency of ELISA in detection of cryptosporidial oocysts with some traditional laboratory methods .</w:t>
            </w:r>
          </w:p>
          <w:p w:rsidR="00A26465" w:rsidRPr="00A26465" w:rsidRDefault="00A26465" w:rsidP="00A26465">
            <w:pPr>
              <w:bidi w:val="0"/>
              <w:spacing w:line="360" w:lineRule="auto"/>
              <w:ind w:right="-208"/>
              <w:jc w:val="lowKashida"/>
              <w:rPr>
                <w:sz w:val="20"/>
                <w:szCs w:val="20"/>
                <w:lang w:bidi="ar-IQ"/>
              </w:rPr>
            </w:pPr>
            <w:r w:rsidRPr="00A26465">
              <w:rPr>
                <w:sz w:val="20"/>
                <w:szCs w:val="20"/>
                <w:lang w:bidi="ar-IQ"/>
              </w:rPr>
              <w:t>A total of 422 fecal samples were collected from three groups of 1-30 day-old calves of both sexes during the period from November 2009 to April 2010. The first group was suffering from watery diarrhea , the second group had pasty feces , while the third group was normal calves. The first 92 samples were examined with three laboratory methods : Modified Zeihl -Neelsen stain,</w:t>
            </w:r>
            <w:r w:rsidRPr="00A36A9B">
              <w:rPr>
                <w:lang w:bidi="ar-IQ"/>
              </w:rPr>
              <w:t xml:space="preserve"> </w:t>
            </w:r>
            <w:r w:rsidRPr="00A26465">
              <w:rPr>
                <w:sz w:val="20"/>
                <w:szCs w:val="20"/>
                <w:lang w:bidi="ar-IQ"/>
              </w:rPr>
              <w:t>Floatation with saturated sugar solution, and ELISA, whereas the remained samples were examined with the two first methods only .</w:t>
            </w:r>
          </w:p>
          <w:p w:rsidR="00441E29" w:rsidRPr="00A26465" w:rsidRDefault="00441E29" w:rsidP="008D4B34">
            <w:pPr>
              <w:tabs>
                <w:tab w:val="left" w:pos="4843"/>
              </w:tabs>
              <w:bidi w:val="0"/>
              <w:jc w:val="center"/>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271" w:rsidRDefault="008D5271" w:rsidP="002729DF">
      <w:r>
        <w:separator/>
      </w:r>
    </w:p>
  </w:endnote>
  <w:endnote w:type="continuationSeparator" w:id="0">
    <w:p w:rsidR="008D5271" w:rsidRDefault="008D5271"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271" w:rsidRDefault="008D5271" w:rsidP="002729DF">
      <w:r>
        <w:separator/>
      </w:r>
    </w:p>
  </w:footnote>
  <w:footnote w:type="continuationSeparator" w:id="0">
    <w:p w:rsidR="008D5271" w:rsidRDefault="008D5271"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w:hdrShapeDefaults>
  <w:footnotePr>
    <w:footnote w:id="-1"/>
    <w:footnote w:id="0"/>
  </w:footnotePr>
  <w:endnotePr>
    <w:endnote w:id="-1"/>
    <w:endnote w:id="0"/>
  </w:endnotePr>
  <w:compat/>
  <w:rsids>
    <w:rsidRoot w:val="007B7D2F"/>
    <w:rsid w:val="000F02DD"/>
    <w:rsid w:val="001147B3"/>
    <w:rsid w:val="00142253"/>
    <w:rsid w:val="00173177"/>
    <w:rsid w:val="00230BD0"/>
    <w:rsid w:val="00261579"/>
    <w:rsid w:val="002729DF"/>
    <w:rsid w:val="002A343C"/>
    <w:rsid w:val="003266CE"/>
    <w:rsid w:val="00326EB1"/>
    <w:rsid w:val="0034265E"/>
    <w:rsid w:val="00422F07"/>
    <w:rsid w:val="00441E29"/>
    <w:rsid w:val="0047465E"/>
    <w:rsid w:val="004E248F"/>
    <w:rsid w:val="0058381F"/>
    <w:rsid w:val="00681C2C"/>
    <w:rsid w:val="00735498"/>
    <w:rsid w:val="00760FB6"/>
    <w:rsid w:val="007B5BB1"/>
    <w:rsid w:val="007B7D2F"/>
    <w:rsid w:val="008137AB"/>
    <w:rsid w:val="0082234F"/>
    <w:rsid w:val="00834405"/>
    <w:rsid w:val="008D1247"/>
    <w:rsid w:val="008D4B34"/>
    <w:rsid w:val="008D5271"/>
    <w:rsid w:val="0091286A"/>
    <w:rsid w:val="00925124"/>
    <w:rsid w:val="00965464"/>
    <w:rsid w:val="00967084"/>
    <w:rsid w:val="009C7D26"/>
    <w:rsid w:val="00A26465"/>
    <w:rsid w:val="00A46A3B"/>
    <w:rsid w:val="00A910E0"/>
    <w:rsid w:val="00B41B76"/>
    <w:rsid w:val="00B7679B"/>
    <w:rsid w:val="00BA4D6D"/>
    <w:rsid w:val="00BB19AB"/>
    <w:rsid w:val="00BC4E9A"/>
    <w:rsid w:val="00BF7696"/>
    <w:rsid w:val="00C3725A"/>
    <w:rsid w:val="00C54102"/>
    <w:rsid w:val="00D10F47"/>
    <w:rsid w:val="00D21979"/>
    <w:rsid w:val="00D7176F"/>
    <w:rsid w:val="00D81EAA"/>
    <w:rsid w:val="00DA1ADF"/>
    <w:rsid w:val="00DD28B0"/>
    <w:rsid w:val="00E63900"/>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EA88-E00F-45D9-BAC1-5FC7E177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safaa</cp:lastModifiedBy>
  <cp:revision>23</cp:revision>
  <cp:lastPrinted>2011-11-23T07:24:00Z</cp:lastPrinted>
  <dcterms:created xsi:type="dcterms:W3CDTF">2011-10-21T12:27:00Z</dcterms:created>
  <dcterms:modified xsi:type="dcterms:W3CDTF">2012-04-08T09:46:00Z</dcterms:modified>
</cp:coreProperties>
</file>