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4D34EA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4D34EA">
            <w:pPr>
              <w:jc w:val="right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4D34E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B7D2F" w:rsidRPr="001D6FCA" w:rsidRDefault="004D34EA" w:rsidP="004D34EA">
            <w:pPr>
              <w:bidi w:val="0"/>
              <w:rPr>
                <w:sz w:val="28"/>
                <w:szCs w:val="28"/>
                <w:lang w:val="en-US" w:bidi="ar-IQ"/>
              </w:rPr>
            </w:pPr>
            <w:r w:rsidRPr="001D6FCA">
              <w:rPr>
                <w:sz w:val="28"/>
                <w:szCs w:val="28"/>
                <w:lang w:val="en-US" w:bidi="ar-IQ"/>
              </w:rPr>
              <w:t>College of 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7B7D2F" w:rsidRPr="0058381F" w:rsidRDefault="007B7D2F" w:rsidP="004D34E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4D34E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B7D2F" w:rsidRPr="001D6FCA" w:rsidRDefault="00922C06" w:rsidP="004D34EA">
            <w:pPr>
              <w:bidi w:val="0"/>
              <w:rPr>
                <w:sz w:val="28"/>
                <w:szCs w:val="28"/>
                <w:lang w:val="en-US" w:bidi="ar-IQ"/>
              </w:rPr>
            </w:pPr>
            <w:proofErr w:type="spellStart"/>
            <w:r w:rsidRPr="001D6FCA">
              <w:rPr>
                <w:sz w:val="28"/>
                <w:szCs w:val="28"/>
                <w:lang w:val="en-US" w:bidi="ar-IQ"/>
              </w:rPr>
              <w:t>Parasitology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7B7D2F" w:rsidRPr="0058381F" w:rsidRDefault="002A343C" w:rsidP="004D34E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4D34EA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B7D2F" w:rsidRPr="001D6FCA" w:rsidRDefault="00922C06" w:rsidP="004D34EA">
            <w:pPr>
              <w:bidi w:val="0"/>
              <w:rPr>
                <w:sz w:val="28"/>
                <w:szCs w:val="28"/>
                <w:lang w:val="en-US" w:bidi="ar-IQ"/>
              </w:rPr>
            </w:pPr>
            <w:proofErr w:type="spellStart"/>
            <w:r w:rsidRPr="001D6FCA">
              <w:rPr>
                <w:sz w:val="28"/>
                <w:szCs w:val="28"/>
                <w:lang w:val="en-US" w:bidi="ar-IQ"/>
              </w:rPr>
              <w:t>Shatha</w:t>
            </w:r>
            <w:proofErr w:type="spellEnd"/>
            <w:r w:rsidRPr="001D6FCA">
              <w:rPr>
                <w:sz w:val="28"/>
                <w:szCs w:val="28"/>
                <w:lang w:val="en-US" w:bidi="ar-IQ"/>
              </w:rPr>
              <w:t xml:space="preserve"> Abdul </w:t>
            </w:r>
            <w:proofErr w:type="spellStart"/>
            <w:r w:rsidRPr="001D6FCA">
              <w:rPr>
                <w:sz w:val="28"/>
                <w:szCs w:val="28"/>
                <w:lang w:val="en-US" w:bidi="ar-IQ"/>
              </w:rPr>
              <w:t>Wahab</w:t>
            </w:r>
            <w:proofErr w:type="spellEnd"/>
            <w:r w:rsidRPr="001D6FCA">
              <w:rPr>
                <w:sz w:val="28"/>
                <w:szCs w:val="28"/>
                <w:lang w:val="en-US" w:bidi="ar-IQ"/>
              </w:rPr>
              <w:t xml:space="preserve"> </w:t>
            </w:r>
            <w:proofErr w:type="spellStart"/>
            <w:r w:rsidRPr="001D6FCA">
              <w:rPr>
                <w:sz w:val="28"/>
                <w:szCs w:val="28"/>
                <w:lang w:val="en-US" w:bidi="ar-IQ"/>
              </w:rPr>
              <w:t>Raof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7B7D2F" w:rsidRPr="0058381F" w:rsidRDefault="002A343C" w:rsidP="004D34E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4D34E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22F07" w:rsidRPr="001D6FCA" w:rsidRDefault="00922C06" w:rsidP="004D34EA">
            <w:pPr>
              <w:bidi w:val="0"/>
              <w:rPr>
                <w:sz w:val="28"/>
                <w:szCs w:val="28"/>
                <w:lang w:val="en-US" w:bidi="ar-IQ"/>
              </w:rPr>
            </w:pPr>
            <w:r w:rsidRPr="001D6FCA">
              <w:rPr>
                <w:sz w:val="28"/>
                <w:szCs w:val="28"/>
                <w:lang w:val="en-US" w:bidi="ar-IQ"/>
              </w:rPr>
              <w:t>Shathaawraof@yahoo.com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422F07" w:rsidRPr="0058381F" w:rsidRDefault="008D4B34" w:rsidP="004D34E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A05C60">
        <w:trPr>
          <w:trHeight w:hRule="exact" w:val="78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B54490" w:rsidP="000B5F16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B5449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B54490" w:rsidP="000B5F16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5449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B54490" w:rsidP="000B5F16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5449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B54490" w:rsidP="000B5F16">
            <w:pP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B5449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55pt;width:9.8pt;height:10.35pt;z-index:251661312;mso-position-horizontal-relative:text;mso-position-vertical-relative:text" fillcolor="#002060" strokecolor="black [3200]" strokeweight="1pt">
                  <v:stroke dashstyle="dash"/>
                  <v:shadow color="#868686"/>
                  <w10:wrap anchorx="page"/>
                </v:oval>
              </w:pict>
            </w:r>
          </w:p>
          <w:p w:rsidR="002A343C" w:rsidRPr="002A343C" w:rsidRDefault="002A343C" w:rsidP="000B5F16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2A343C" w:rsidRPr="0058381F" w:rsidRDefault="007B5BB1" w:rsidP="004D34E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Career</w:t>
            </w:r>
          </w:p>
        </w:tc>
      </w:tr>
      <w:tr w:rsidR="002729DF" w:rsidRPr="007B7D2F" w:rsidTr="00A96089">
        <w:trPr>
          <w:trHeight w:hRule="exact" w:val="1037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D4B34" w:rsidRPr="001D6FCA" w:rsidRDefault="00395598" w:rsidP="00A96089">
            <w:pPr>
              <w:jc w:val="right"/>
              <w:rPr>
                <w:sz w:val="28"/>
                <w:szCs w:val="28"/>
                <w:rtl/>
                <w:lang w:val="en-US"/>
              </w:rPr>
            </w:pPr>
            <w:proofErr w:type="spellStart"/>
            <w:r w:rsidRPr="001D6FCA">
              <w:rPr>
                <w:sz w:val="28"/>
                <w:szCs w:val="28"/>
                <w:lang w:val="en-US"/>
              </w:rPr>
              <w:t>Prevala</w:t>
            </w:r>
            <w:r w:rsidR="00922C06" w:rsidRPr="001D6FCA">
              <w:rPr>
                <w:sz w:val="28"/>
                <w:szCs w:val="28"/>
                <w:lang w:val="en-US"/>
              </w:rPr>
              <w:t>nce</w:t>
            </w:r>
            <w:proofErr w:type="spellEnd"/>
            <w:r w:rsidR="00922C06" w:rsidRPr="001D6FCA">
              <w:rPr>
                <w:sz w:val="28"/>
                <w:szCs w:val="28"/>
                <w:lang w:val="en-US"/>
              </w:rPr>
              <w:t xml:space="preserve"> of </w:t>
            </w:r>
            <w:proofErr w:type="spellStart"/>
            <w:r w:rsidR="00F85871" w:rsidRPr="001D6FCA">
              <w:rPr>
                <w:i/>
                <w:iCs/>
                <w:sz w:val="28"/>
                <w:szCs w:val="28"/>
                <w:lang w:val="en-US"/>
              </w:rPr>
              <w:t>Blastocystis</w:t>
            </w:r>
            <w:proofErr w:type="spellEnd"/>
            <w:r w:rsidR="00F85871" w:rsidRPr="001D6FC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5871" w:rsidRPr="001D6FCA">
              <w:rPr>
                <w:i/>
                <w:iCs/>
                <w:sz w:val="28"/>
                <w:szCs w:val="28"/>
                <w:lang w:val="en-US"/>
              </w:rPr>
              <w:t>hominis</w:t>
            </w:r>
            <w:proofErr w:type="spellEnd"/>
            <w:r w:rsidR="00F85871" w:rsidRPr="001D6FCA">
              <w:rPr>
                <w:sz w:val="28"/>
                <w:szCs w:val="28"/>
                <w:lang w:val="en-US"/>
              </w:rPr>
              <w:t xml:space="preserve"> and </w:t>
            </w:r>
            <w:proofErr w:type="spellStart"/>
            <w:r w:rsidR="00F85871" w:rsidRPr="001D6FCA">
              <w:rPr>
                <w:i/>
                <w:iCs/>
                <w:sz w:val="28"/>
                <w:szCs w:val="28"/>
                <w:lang w:val="en-US"/>
              </w:rPr>
              <w:t>Giardia</w:t>
            </w:r>
            <w:proofErr w:type="spellEnd"/>
            <w:r w:rsidR="00F85871" w:rsidRPr="001D6FC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5871" w:rsidRPr="001D6FCA">
              <w:rPr>
                <w:i/>
                <w:iCs/>
                <w:sz w:val="28"/>
                <w:szCs w:val="28"/>
                <w:lang w:val="en-US"/>
              </w:rPr>
              <w:t>lamblia</w:t>
            </w:r>
            <w:proofErr w:type="spellEnd"/>
            <w:r w:rsidR="00F85871" w:rsidRPr="001D6FCA">
              <w:rPr>
                <w:sz w:val="28"/>
                <w:szCs w:val="28"/>
                <w:lang w:val="en-US"/>
              </w:rPr>
              <w:t xml:space="preserve"> </w:t>
            </w:r>
            <w:r w:rsidR="00815F61" w:rsidRPr="001D6FCA">
              <w:rPr>
                <w:sz w:val="28"/>
                <w:szCs w:val="28"/>
                <w:lang w:val="en-US"/>
              </w:rPr>
              <w:t>Parasites in P</w:t>
            </w:r>
            <w:r w:rsidR="00F85871" w:rsidRPr="001D6FCA">
              <w:rPr>
                <w:sz w:val="28"/>
                <w:szCs w:val="28"/>
                <w:lang w:val="en-US"/>
              </w:rPr>
              <w:t>at</w:t>
            </w:r>
            <w:r w:rsidR="00261264" w:rsidRPr="001D6FCA">
              <w:rPr>
                <w:sz w:val="28"/>
                <w:szCs w:val="28"/>
                <w:lang w:val="en-US"/>
              </w:rPr>
              <w:t xml:space="preserve">ients of </w:t>
            </w:r>
            <w:r w:rsidR="00815F61" w:rsidRPr="001D6FCA">
              <w:rPr>
                <w:sz w:val="28"/>
                <w:szCs w:val="28"/>
                <w:lang w:val="en-US"/>
              </w:rPr>
              <w:t>Four Region</w:t>
            </w:r>
            <w:r w:rsidRPr="001D6FCA">
              <w:rPr>
                <w:sz w:val="28"/>
                <w:szCs w:val="28"/>
                <w:lang w:val="en-US"/>
              </w:rPr>
              <w:t>s</w:t>
            </w:r>
            <w:r w:rsidR="00815F61" w:rsidRPr="001D6FCA">
              <w:rPr>
                <w:sz w:val="28"/>
                <w:szCs w:val="28"/>
                <w:lang w:val="en-US"/>
              </w:rPr>
              <w:t xml:space="preserve"> in South</w:t>
            </w:r>
            <w:r w:rsidRPr="001D6FCA">
              <w:rPr>
                <w:sz w:val="28"/>
                <w:szCs w:val="28"/>
                <w:lang w:val="en-US"/>
              </w:rPr>
              <w:t>-</w:t>
            </w:r>
            <w:r w:rsidR="00815F61" w:rsidRPr="001D6FCA">
              <w:rPr>
                <w:sz w:val="28"/>
                <w:szCs w:val="28"/>
                <w:lang w:val="en-US"/>
              </w:rPr>
              <w:t>East Baghdad</w:t>
            </w:r>
          </w:p>
          <w:p w:rsidR="008D4B34" w:rsidRPr="00F85871" w:rsidRDefault="008D4B34" w:rsidP="00A96089">
            <w:pPr>
              <w:jc w:val="right"/>
              <w:rPr>
                <w:rFonts w:hint="cs"/>
                <w:rtl/>
                <w:lang w:val="en-US" w:bidi="ar-IQ"/>
              </w:rPr>
            </w:pPr>
          </w:p>
          <w:p w:rsidR="008D4B34" w:rsidRDefault="008D4B34" w:rsidP="00A96089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2729DF" w:rsidRPr="0058381F" w:rsidRDefault="007B5BB1" w:rsidP="004D34E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Research Title</w:t>
            </w:r>
          </w:p>
        </w:tc>
      </w:tr>
      <w:tr w:rsidR="002729DF" w:rsidRPr="007B7D2F" w:rsidTr="00B11306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729DF" w:rsidRPr="00D7176F" w:rsidRDefault="00B54490" w:rsidP="000B5F16">
            <w:pPr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729DF" w:rsidRPr="001D6FCA" w:rsidRDefault="00346ECD" w:rsidP="00B11306">
            <w:pPr>
              <w:jc w:val="right"/>
              <w:rPr>
                <w:sz w:val="28"/>
                <w:szCs w:val="28"/>
                <w:lang w:val="en-US"/>
              </w:rPr>
            </w:pPr>
            <w:r w:rsidRPr="001D6FCA">
              <w:rPr>
                <w:sz w:val="28"/>
                <w:szCs w:val="28"/>
                <w:lang w:val="en-US"/>
              </w:rPr>
              <w:t xml:space="preserve">Nada </w:t>
            </w:r>
            <w:proofErr w:type="spellStart"/>
            <w:r w:rsidRPr="001D6FCA">
              <w:rPr>
                <w:sz w:val="28"/>
                <w:szCs w:val="28"/>
                <w:lang w:val="en-US"/>
              </w:rPr>
              <w:t>Hatim</w:t>
            </w:r>
            <w:proofErr w:type="spellEnd"/>
            <w:r w:rsidRPr="001D6FCA">
              <w:rPr>
                <w:sz w:val="28"/>
                <w:szCs w:val="28"/>
                <w:lang w:val="en-US"/>
              </w:rPr>
              <w:t xml:space="preserve"> Abdul-</w:t>
            </w:r>
            <w:proofErr w:type="spellStart"/>
            <w:r w:rsidRPr="001D6FCA">
              <w:rPr>
                <w:sz w:val="28"/>
                <w:szCs w:val="28"/>
                <w:lang w:val="en-US"/>
              </w:rPr>
              <w:t>Rahman</w:t>
            </w:r>
            <w:proofErr w:type="spellEnd"/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729DF" w:rsidRPr="00D7176F" w:rsidRDefault="00B54490" w:rsidP="000B5F16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85pt;width:9.8pt;height:10.35pt;z-index:251662336;mso-position-horizontal-relative:text;mso-position-vertical-relative:text" fillcolor="#002060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2729DF" w:rsidRPr="0058381F" w:rsidRDefault="007B5BB1" w:rsidP="004D34E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FB78F4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C4E9A" w:rsidRPr="001D6FCA" w:rsidRDefault="007441BA" w:rsidP="00FB78F4">
            <w:pPr>
              <w:bidi w:val="0"/>
              <w:rPr>
                <w:sz w:val="28"/>
                <w:szCs w:val="28"/>
                <w:lang w:val="en-US" w:bidi="ar-IQ"/>
              </w:rPr>
            </w:pPr>
            <w:r>
              <w:rPr>
                <w:lang w:val="en-US" w:bidi="ar-IQ"/>
              </w:rPr>
              <w:t xml:space="preserve"> </w:t>
            </w:r>
            <w:r w:rsidR="00C743E0" w:rsidRPr="001D6FCA">
              <w:rPr>
                <w:sz w:val="28"/>
                <w:szCs w:val="28"/>
                <w:lang w:val="en-US" w:bidi="ar-IQ"/>
              </w:rPr>
              <w:t xml:space="preserve">The Iraqi </w:t>
            </w:r>
            <w:r w:rsidR="00C85966" w:rsidRPr="001D6FCA">
              <w:rPr>
                <w:sz w:val="28"/>
                <w:szCs w:val="28"/>
                <w:lang w:val="en-US" w:bidi="ar-IQ"/>
              </w:rPr>
              <w:t xml:space="preserve">Journal </w:t>
            </w:r>
            <w:r w:rsidR="00C743E0" w:rsidRPr="001D6FCA">
              <w:rPr>
                <w:sz w:val="28"/>
                <w:szCs w:val="28"/>
                <w:lang w:val="en-US" w:bidi="ar-IQ"/>
              </w:rPr>
              <w:t xml:space="preserve">of </w:t>
            </w:r>
            <w:r w:rsidRPr="001D6FCA">
              <w:rPr>
                <w:sz w:val="28"/>
                <w:szCs w:val="28"/>
                <w:lang w:val="en-US" w:bidi="ar-IQ"/>
              </w:rPr>
              <w:t xml:space="preserve"> </w:t>
            </w:r>
            <w:r w:rsidR="00C743E0" w:rsidRPr="001D6FCA">
              <w:rPr>
                <w:sz w:val="28"/>
                <w:szCs w:val="28"/>
                <w:lang w:val="en-US" w:bidi="ar-IQ"/>
              </w:rPr>
              <w:t>Veterinary Medicine</w:t>
            </w:r>
            <w:r w:rsidRPr="001D6FCA">
              <w:rPr>
                <w:sz w:val="28"/>
                <w:szCs w:val="28"/>
                <w:lang w:val="en-US" w:bidi="ar-IQ"/>
              </w:rPr>
              <w:t xml:space="preserve">                      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BC4E9A" w:rsidRPr="0058381F" w:rsidRDefault="00BC4E9A" w:rsidP="004D34E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>Journal title</w:t>
            </w:r>
          </w:p>
        </w:tc>
      </w:tr>
      <w:tr w:rsidR="002729DF" w:rsidRPr="007B7D2F" w:rsidTr="004D34E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729DF" w:rsidRPr="001D6FCA" w:rsidRDefault="009218A1" w:rsidP="004D34EA">
            <w:pPr>
              <w:tabs>
                <w:tab w:val="left" w:pos="4843"/>
              </w:tabs>
              <w:bidi w:val="0"/>
              <w:rPr>
                <w:sz w:val="28"/>
                <w:szCs w:val="28"/>
                <w:lang w:val="en-US" w:bidi="ar-IQ"/>
              </w:rPr>
            </w:pPr>
            <w:r w:rsidRPr="001D6FCA">
              <w:rPr>
                <w:sz w:val="28"/>
                <w:szCs w:val="28"/>
                <w:lang w:val="en-US" w:bidi="ar-IQ"/>
              </w:rPr>
              <w:t>35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2729DF" w:rsidRPr="0058381F" w:rsidRDefault="00441E29" w:rsidP="004D34E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4D34E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8D4B34" w:rsidRDefault="00441E29" w:rsidP="004D34EA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441E29" w:rsidRDefault="00441E29" w:rsidP="004D34E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Page</w:t>
            </w:r>
          </w:p>
        </w:tc>
      </w:tr>
      <w:tr w:rsidR="00441E29" w:rsidRPr="007B7D2F" w:rsidTr="004D34E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1D6FCA" w:rsidRDefault="009218A1" w:rsidP="004D34EA">
            <w:pPr>
              <w:tabs>
                <w:tab w:val="left" w:pos="4843"/>
              </w:tabs>
              <w:bidi w:val="0"/>
              <w:rPr>
                <w:sz w:val="28"/>
                <w:szCs w:val="28"/>
                <w:lang w:val="en-US" w:bidi="ar-IQ"/>
              </w:rPr>
            </w:pPr>
            <w:r w:rsidRPr="001D6FCA">
              <w:rPr>
                <w:sz w:val="28"/>
                <w:szCs w:val="28"/>
                <w:lang w:val="en-US" w:bidi="ar-IQ"/>
              </w:rPr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441E29" w:rsidRDefault="00441E29" w:rsidP="004D34E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6C24F0">
        <w:trPr>
          <w:trHeight w:hRule="exact" w:val="5847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A96089" w:rsidRDefault="00A96089" w:rsidP="004D34EA">
            <w:pPr>
              <w:tabs>
                <w:tab w:val="left" w:pos="4843"/>
              </w:tabs>
              <w:bidi w:val="0"/>
              <w:rPr>
                <w:lang w:bidi="ar-IQ"/>
              </w:rPr>
            </w:pPr>
            <w:r w:rsidRPr="00A96089">
              <w:rPr>
                <w:rFonts w:eastAsia="Times New Roman"/>
                <w:color w:val="000000"/>
              </w:rPr>
              <w:t>A total of 240 stool specimens from patients live in Al-</w:t>
            </w:r>
            <w:proofErr w:type="spellStart"/>
            <w:r w:rsidRPr="00A96089">
              <w:rPr>
                <w:rFonts w:eastAsia="Times New Roman"/>
                <w:color w:val="000000"/>
              </w:rPr>
              <w:t>Ameen</w:t>
            </w:r>
            <w:proofErr w:type="spellEnd"/>
            <w:r w:rsidRPr="00A96089">
              <w:rPr>
                <w:rFonts w:eastAsia="Times New Roman"/>
                <w:color w:val="000000"/>
              </w:rPr>
              <w:t>, Al-</w:t>
            </w:r>
            <w:proofErr w:type="spellStart"/>
            <w:r w:rsidRPr="00A96089">
              <w:rPr>
                <w:rFonts w:eastAsia="Times New Roman"/>
                <w:color w:val="000000"/>
              </w:rPr>
              <w:t>Mashtal</w:t>
            </w:r>
            <w:proofErr w:type="spellEnd"/>
            <w:r w:rsidRPr="00A96089">
              <w:rPr>
                <w:rFonts w:eastAsia="Times New Roman"/>
                <w:color w:val="000000"/>
              </w:rPr>
              <w:t>, Al-</w:t>
            </w:r>
            <w:proofErr w:type="spellStart"/>
            <w:r w:rsidRPr="00A96089">
              <w:rPr>
                <w:rFonts w:eastAsia="Times New Roman"/>
                <w:color w:val="000000"/>
              </w:rPr>
              <w:t>Baladiyat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and  Al-</w:t>
            </w:r>
            <w:proofErr w:type="spellStart"/>
            <w:r w:rsidRPr="00A96089">
              <w:rPr>
                <w:rFonts w:eastAsia="Times New Roman"/>
                <w:color w:val="000000"/>
              </w:rPr>
              <w:t>Nahrawan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districts of  Baghdad  city were collected. The watery and loose specimens were wet mounted with normal saline and buffered </w:t>
            </w:r>
            <w:proofErr w:type="spellStart"/>
            <w:r w:rsidRPr="00A96089">
              <w:rPr>
                <w:rFonts w:eastAsia="Times New Roman"/>
                <w:color w:val="000000"/>
              </w:rPr>
              <w:t>methylene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blue, then all specimens concentrated and examined with </w:t>
            </w:r>
            <w:proofErr w:type="spellStart"/>
            <w:r w:rsidRPr="00A96089">
              <w:rPr>
                <w:rFonts w:eastAsia="Times New Roman"/>
                <w:color w:val="000000"/>
              </w:rPr>
              <w:t>Lugol's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iodine solution. The </w:t>
            </w:r>
            <w:proofErr w:type="spellStart"/>
            <w:r w:rsidRPr="00A96089">
              <w:rPr>
                <w:rFonts w:eastAsia="Times New Roman"/>
                <w:color w:val="000000"/>
              </w:rPr>
              <w:t>protozoal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parasites, of medical importance, </w:t>
            </w:r>
            <w:proofErr w:type="spellStart"/>
            <w:r w:rsidRPr="00A96089">
              <w:rPr>
                <w:rFonts w:eastAsia="Times New Roman"/>
                <w:i/>
                <w:iCs/>
                <w:color w:val="000000"/>
              </w:rPr>
              <w:t>Blastocystis</w:t>
            </w:r>
            <w:proofErr w:type="spellEnd"/>
            <w:r w:rsidRPr="00A9608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A96089">
              <w:rPr>
                <w:rFonts w:eastAsia="Times New Roman"/>
                <w:i/>
                <w:iCs/>
                <w:color w:val="000000"/>
              </w:rPr>
              <w:t>hominis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and </w:t>
            </w:r>
            <w:proofErr w:type="spellStart"/>
            <w:r w:rsidRPr="00A96089">
              <w:rPr>
                <w:rFonts w:eastAsia="Times New Roman"/>
                <w:i/>
                <w:iCs/>
                <w:color w:val="000000"/>
              </w:rPr>
              <w:t>Giardia</w:t>
            </w:r>
            <w:proofErr w:type="spellEnd"/>
            <w:r w:rsidRPr="00A9608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A96089">
              <w:rPr>
                <w:rFonts w:eastAsia="Times New Roman"/>
                <w:i/>
                <w:iCs/>
                <w:color w:val="000000"/>
              </w:rPr>
              <w:t>lamblia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were, respectively, detected in 59 (24.6%) and 42 (17.5%) samples. Mixed infection was in eight samples. Differences due to district lacked significance (p &gt; 0.05). Statistical significance was observed when the influence of age category was tested (p &lt; 0.05). The highest infection percentage with both parasites was noticed in the 5 – 10 years category, whereas the lowest percentage was in the 19 – above years category. Seasonal variations and sex of the infected patients with both protozoa did not reach statistical significance. Significant differences were observed between number of infected patients with </w:t>
            </w:r>
            <w:r w:rsidRPr="00A96089">
              <w:rPr>
                <w:rFonts w:eastAsia="Times New Roman"/>
                <w:i/>
                <w:iCs/>
                <w:color w:val="000000"/>
              </w:rPr>
              <w:t xml:space="preserve">B. </w:t>
            </w:r>
            <w:proofErr w:type="spellStart"/>
            <w:r w:rsidRPr="00A96089">
              <w:rPr>
                <w:rFonts w:eastAsia="Times New Roman"/>
                <w:i/>
                <w:iCs/>
                <w:color w:val="000000"/>
              </w:rPr>
              <w:t>hominis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and </w:t>
            </w:r>
            <w:r w:rsidRPr="00A96089">
              <w:rPr>
                <w:rFonts w:eastAsia="Times New Roman"/>
                <w:i/>
                <w:iCs/>
                <w:color w:val="000000"/>
              </w:rPr>
              <w:t xml:space="preserve">G. </w:t>
            </w:r>
            <w:proofErr w:type="spellStart"/>
            <w:r w:rsidRPr="00A96089">
              <w:rPr>
                <w:rFonts w:eastAsia="Times New Roman"/>
                <w:color w:val="000000"/>
              </w:rPr>
              <w:t>lamblia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in the age categories of, respectively, Al-</w:t>
            </w:r>
            <w:proofErr w:type="spellStart"/>
            <w:r w:rsidRPr="00A96089">
              <w:rPr>
                <w:rFonts w:eastAsia="Times New Roman"/>
                <w:color w:val="000000"/>
              </w:rPr>
              <w:t>Ameen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and Al-</w:t>
            </w:r>
            <w:proofErr w:type="spellStart"/>
            <w:r w:rsidRPr="00A96089">
              <w:rPr>
                <w:rFonts w:eastAsia="Times New Roman"/>
                <w:color w:val="000000"/>
              </w:rPr>
              <w:t>Baladiyat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districts. Significance was recorded in the differences between percentages of the age categories' females as well as of the age category 5 – 10 years males and females that were infected with </w:t>
            </w:r>
            <w:r w:rsidRPr="00A96089">
              <w:rPr>
                <w:rFonts w:eastAsia="Times New Roman"/>
                <w:i/>
                <w:iCs/>
                <w:color w:val="000000"/>
              </w:rPr>
              <w:t xml:space="preserve">G. </w:t>
            </w:r>
            <w:proofErr w:type="spellStart"/>
            <w:r w:rsidRPr="00A96089">
              <w:rPr>
                <w:rFonts w:eastAsia="Times New Roman"/>
                <w:i/>
                <w:iCs/>
                <w:color w:val="000000"/>
              </w:rPr>
              <w:t>lamblia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. Similar significance marked the percentages of infection of both sexes with </w:t>
            </w:r>
            <w:r w:rsidRPr="00A96089">
              <w:rPr>
                <w:rFonts w:eastAsia="Times New Roman"/>
                <w:i/>
                <w:iCs/>
                <w:color w:val="000000"/>
              </w:rPr>
              <w:t xml:space="preserve">B. </w:t>
            </w:r>
            <w:proofErr w:type="spellStart"/>
            <w:r w:rsidRPr="00A96089">
              <w:rPr>
                <w:rFonts w:eastAsia="Times New Roman"/>
                <w:i/>
                <w:iCs/>
                <w:color w:val="000000"/>
              </w:rPr>
              <w:t>hominis</w:t>
            </w:r>
            <w:proofErr w:type="spellEnd"/>
            <w:r w:rsidRPr="00A96089">
              <w:rPr>
                <w:rFonts w:eastAsia="Times New Roman"/>
                <w:color w:val="000000"/>
              </w:rPr>
              <w:t xml:space="preserve"> in the age categories.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441E29" w:rsidRDefault="00441E29" w:rsidP="006C24F0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 w:rsidP="00A96089">
      <w:pPr>
        <w:jc w:val="center"/>
        <w:rPr>
          <w:rFonts w:hint="cs"/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E0" w:rsidRDefault="00076DE0" w:rsidP="002729DF">
      <w:r>
        <w:separator/>
      </w:r>
    </w:p>
  </w:endnote>
  <w:endnote w:type="continuationSeparator" w:id="1">
    <w:p w:rsidR="00076DE0" w:rsidRDefault="00076DE0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E0" w:rsidRDefault="00076DE0" w:rsidP="002729DF">
      <w:r>
        <w:separator/>
      </w:r>
    </w:p>
  </w:footnote>
  <w:footnote w:type="continuationSeparator" w:id="1">
    <w:p w:rsidR="00076DE0" w:rsidRDefault="00076DE0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76DE0"/>
    <w:rsid w:val="000B5F16"/>
    <w:rsid w:val="000F02DD"/>
    <w:rsid w:val="001147B3"/>
    <w:rsid w:val="00142253"/>
    <w:rsid w:val="001D6FCA"/>
    <w:rsid w:val="00222BE3"/>
    <w:rsid w:val="00253EBA"/>
    <w:rsid w:val="00261264"/>
    <w:rsid w:val="00261579"/>
    <w:rsid w:val="002729DF"/>
    <w:rsid w:val="002A343C"/>
    <w:rsid w:val="003266CE"/>
    <w:rsid w:val="00326EB1"/>
    <w:rsid w:val="0034265E"/>
    <w:rsid w:val="00346ECD"/>
    <w:rsid w:val="00370D97"/>
    <w:rsid w:val="00395598"/>
    <w:rsid w:val="00422F07"/>
    <w:rsid w:val="00441E29"/>
    <w:rsid w:val="0047465E"/>
    <w:rsid w:val="004D34EA"/>
    <w:rsid w:val="004E248F"/>
    <w:rsid w:val="0058381F"/>
    <w:rsid w:val="00681C2C"/>
    <w:rsid w:val="006C24F0"/>
    <w:rsid w:val="00735498"/>
    <w:rsid w:val="007441BA"/>
    <w:rsid w:val="00760FB6"/>
    <w:rsid w:val="007B5BB1"/>
    <w:rsid w:val="007B7D2F"/>
    <w:rsid w:val="00802AA4"/>
    <w:rsid w:val="008137AB"/>
    <w:rsid w:val="00815F61"/>
    <w:rsid w:val="0082234F"/>
    <w:rsid w:val="00834405"/>
    <w:rsid w:val="008D1247"/>
    <w:rsid w:val="008D4B34"/>
    <w:rsid w:val="0091286A"/>
    <w:rsid w:val="009218A1"/>
    <w:rsid w:val="00922C06"/>
    <w:rsid w:val="00925124"/>
    <w:rsid w:val="00965464"/>
    <w:rsid w:val="00967084"/>
    <w:rsid w:val="00A05C60"/>
    <w:rsid w:val="00A46A3B"/>
    <w:rsid w:val="00A910E0"/>
    <w:rsid w:val="00A96089"/>
    <w:rsid w:val="00AD73BE"/>
    <w:rsid w:val="00B11306"/>
    <w:rsid w:val="00B54490"/>
    <w:rsid w:val="00BB19AB"/>
    <w:rsid w:val="00BC4E9A"/>
    <w:rsid w:val="00BF7696"/>
    <w:rsid w:val="00C3725A"/>
    <w:rsid w:val="00C54102"/>
    <w:rsid w:val="00C743E0"/>
    <w:rsid w:val="00C85966"/>
    <w:rsid w:val="00D21979"/>
    <w:rsid w:val="00D7176F"/>
    <w:rsid w:val="00D81EAA"/>
    <w:rsid w:val="00DA1ADF"/>
    <w:rsid w:val="00DB122C"/>
    <w:rsid w:val="00DD28B0"/>
    <w:rsid w:val="00E63900"/>
    <w:rsid w:val="00E70239"/>
    <w:rsid w:val="00E70255"/>
    <w:rsid w:val="00ED6073"/>
    <w:rsid w:val="00F30E9B"/>
    <w:rsid w:val="00F857B8"/>
    <w:rsid w:val="00F85871"/>
    <w:rsid w:val="00FB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TOSHIBA</cp:lastModifiedBy>
  <cp:revision>44</cp:revision>
  <cp:lastPrinted>2011-11-23T07:24:00Z</cp:lastPrinted>
  <dcterms:created xsi:type="dcterms:W3CDTF">2011-10-21T12:27:00Z</dcterms:created>
  <dcterms:modified xsi:type="dcterms:W3CDTF">2011-12-17T22:40:00Z</dcterms:modified>
</cp:coreProperties>
</file>