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3A7B7B" w:rsidP="003A7B7B">
            <w:pPr>
              <w:jc w:val="right"/>
              <w:rPr>
                <w:sz w:val="28"/>
                <w:szCs w:val="28"/>
                <w:lang w:val="en-US" w:bidi="ar-IQ"/>
              </w:rPr>
            </w:pPr>
            <w:r>
              <w:rPr>
                <w:sz w:val="28"/>
                <w:szCs w:val="28"/>
                <w:lang w:val="en-US"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3A7B7B" w:rsidP="003A7B7B">
            <w:pPr>
              <w:jc w:val="right"/>
              <w:rPr>
                <w:sz w:val="28"/>
                <w:szCs w:val="28"/>
                <w:rtl/>
                <w:lang w:val="en-US" w:bidi="ar-IQ"/>
              </w:rPr>
            </w:pPr>
            <w:r>
              <w:rPr>
                <w:sz w:val="28"/>
                <w:szCs w:val="28"/>
                <w:lang w:val="en-US" w:bidi="ar-IQ"/>
              </w:rPr>
              <w:t>Surgery</w:t>
            </w:r>
            <w:r w:rsidR="004126F9">
              <w:rPr>
                <w:sz w:val="28"/>
                <w:szCs w:val="28"/>
                <w:lang w:val="en-US" w:bidi="ar-IQ"/>
              </w:rPr>
              <w:t xml:space="preserve"> </w:t>
            </w:r>
            <w:r>
              <w:rPr>
                <w:sz w:val="28"/>
                <w:szCs w:val="28"/>
                <w:lang w:val="en-US" w:bidi="ar-IQ"/>
              </w:rPr>
              <w:t>&amp;</w:t>
            </w:r>
            <w:r w:rsidR="004126F9">
              <w:rPr>
                <w:sz w:val="28"/>
                <w:szCs w:val="28"/>
                <w:lang w:val="en-US" w:bidi="ar-IQ"/>
              </w:rPr>
              <w:t xml:space="preserve"> </w:t>
            </w:r>
            <w:r>
              <w:rPr>
                <w:sz w:val="28"/>
                <w:szCs w:val="28"/>
                <w:lang w:val="en-US" w:bidi="ar-IQ"/>
              </w:rPr>
              <w:t>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126F9" w:rsidRPr="004126F9" w:rsidRDefault="004126F9" w:rsidP="004126F9">
            <w:pPr>
              <w:jc w:val="right"/>
              <w:rPr>
                <w:sz w:val="28"/>
                <w:szCs w:val="28"/>
                <w:lang w:val="en-US" w:bidi="ar-IQ"/>
              </w:rPr>
            </w:pPr>
            <w:r w:rsidRPr="004126F9">
              <w:rPr>
                <w:sz w:val="28"/>
                <w:szCs w:val="28"/>
                <w:lang w:val="en-US" w:bidi="ar-IQ"/>
              </w:rPr>
              <w:t>AHMED HAMEED FATHULLAH AL-BAYATY</w:t>
            </w:r>
          </w:p>
          <w:p w:rsidR="007B7D2F" w:rsidRPr="003A7B7B" w:rsidRDefault="007B7D2F" w:rsidP="004126F9">
            <w:pPr>
              <w:jc w:val="right"/>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3A7B7B" w:rsidRDefault="00422F07" w:rsidP="003A7B7B">
            <w:pPr>
              <w:jc w:val="right"/>
              <w:rPr>
                <w:sz w:val="28"/>
                <w:szCs w:val="28"/>
                <w:lang w:val="en-US" w:bidi="ar-IQ"/>
              </w:rPr>
            </w:pPr>
            <w:bookmarkStart w:id="0" w:name="_GoBack"/>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4126F9" w:rsidP="009C72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5pt;margin-top:3.35pt;width:9.8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w31gIAAAIGAAAOAAAAZHJzL2Uyb0RvYy54bWysVNtu2zAMfR+wfxD0njpOnEuNOkWaJsOA&#10;bi3QDXtWLNkWKkueJMfphv37SDnJsvVhw9AEMEhdjnhIHl5d72tFdsI6aXRG44shJULnhktdZvTz&#10;p81gTonzTHOmjBYZfRaOXi/evrnqmlSMTGUUF5YAiHZp12S08r5Jo8jllaiZuzCN0LBZGFszD64t&#10;I25ZB+i1ikbD4TTqjOWNNblwDlZv+026CPhFIXJ/XxROeKIyCrH58LXhu8VvtLhiaWlZU8n8EAb7&#10;jyhqJjU8eoK6ZZ6R1soXULXMrXGm8Be5qSNTFDIXgQOwiYd/sHmsWCMCF0iOa05pcq8Hm3/cPVgi&#10;eUYvKdGshhLd75giyRxT0zUuhROPzYNFcq65M/mTI9qsKqZLsbTWdJVgHAKK8Xz02wV0HFwl2+6D&#10;4YDMWm9ClvaFrREQ+JN9KMbzqRhi70kOi/EoSaZQshy24nGcJJPwAkuPlxvr/DthaoJGRoVSsnGY&#10;Lpay3Z3zGA9Lj6dC/EZJvpFKBQdbTKyUJcA3o8rH4apqawi2X4uH+Ot7BNahk/r1sATYoUsRIrzk&#10;ztGVJh1ymMH9vz3Nn171aWR8y1zVx8rB6hlY02oe+h1Ltj7YnknV20BIaYxVBN30GQRv78EM61CZ&#10;0NPfl5vJcJaM54PZbDIeJOP1cHAz36wGy1U8nc7WN6ubdfwDecdJWknOhV4HTHeUWJz8WwsfxN6L&#10;4ySyU4AYlWm9sI8V7wiX2AfjyeUopuCAyjH9WEHCVAnjKfeWEmv8F+mroC1sOsRwttyeOmE+xf+h&#10;2U7oocRnD0cvuPUn9pAqyOQxa0ERKIJeTFvDn0EQEEPoehicYFTGfqOkgyGUUfe1ZVZQot5rENUl&#10;tD1OreAkk9kIHHu+sz3fYToHqIx64BvMle8nXdtYWVbwUt9n2ixBiIUMCkGR9lFB3OjAoAkMDkMR&#10;J9m5H079Gt2LnwAAAP//AwBQSwMEFAAGAAgAAAAhAJp4eQDcAAAABQEAAA8AAABkcnMvZG93bnJl&#10;di54bWxMj8FOwzAQRO9I/QdrK3FBrdOA0irEqSoQ3HogcKA3J16SqPE6st0m/D3LCU6r0Yxm3hb7&#10;2Q7iij70jhRs1gkIpMaZnloFH+8vqx2IEDUZPThCBd8YYF8ubgqdGzfRG16r2AouoZBrBV2MYy5l&#10;aDq0OqzdiMTel/NWR5a+lcbricvtINMkyaTVPfFCp0d86rA5Vxer4Iin8/PrZ9PL3V1lsJ3qo09q&#10;pW6X8+ERRMQ5/oXhF5/RoWSm2l3IBDEouOdPooJsC4LdNM1A1Hy3DyDLQv6nL38AAAD//wMAUEsB&#10;Ai0AFAAGAAgAAAAhALaDOJL+AAAA4QEAABMAAAAAAAAAAAAAAAAAAAAAAFtDb250ZW50X1R5cGVz&#10;XS54bWxQSwECLQAUAAYACAAAACEAOP0h/9YAAACUAQAACwAAAAAAAAAAAAAAAAAvAQAAX3JlbHMv&#10;LnJlbHNQSwECLQAUAAYACAAAACEATEysN9YCAAACBgAADgAAAAAAAAAAAAAAAAAuAgAAZHJzL2Uy&#10;b0RvYy54bWxQSwECLQAUAAYACAAAACEAmnh5ANwAAAAFAQAADwAAAAAAAAAAAAAAAAAwBQAAZHJz&#10;L2Rvd25yZXYueG1sUEsFBgAAAAAEAAQA8wAAADkGAAAAAA==&#10;" fillcolor="white [3201]" strokecolor="black [3200]" strokeweight="1pt">
                      <v:stroke dashstyle="dash"/>
                      <v:shadow color="#868686"/>
                    </v:oval>
                  </w:pict>
                </mc:Fallback>
              </mc:AlternateConten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D90416" w:rsidRDefault="004126F9" w:rsidP="009C72F6">
            <w:pPr>
              <w:jc w:val="center"/>
              <w:rPr>
                <w:rFonts w:asciiTheme="minorHAnsi" w:hAnsiTheme="minorHAnsi" w:cs="Simplified Arabic"/>
                <w:b/>
                <w:bCs/>
                <w:sz w:val="22"/>
                <w:szCs w:val="22"/>
                <w:rtl/>
                <w:lang w:val="en-US" w:bidi="ar-IQ"/>
              </w:rPr>
            </w:pPr>
            <w:r>
              <w:rPr>
                <w:rFonts w:ascii="Simplified Arabic" w:hAnsi="Simplified Arabic" w:cs="Simplified Arabic"/>
                <w:b/>
                <w:bCs/>
                <w:noProof/>
                <w:color w:val="333333"/>
                <w:sz w:val="28"/>
                <w:szCs w:val="28"/>
                <w:rtl/>
                <w:lang w:val="en-US"/>
              </w:rPr>
              <mc:AlternateContent>
                <mc:Choice Requires="wps">
                  <w:drawing>
                    <wp:anchor distT="0" distB="0" distL="114300" distR="114300" simplePos="0" relativeHeight="251656192" behindDoc="0" locked="0" layoutInCell="1" allowOverlap="1">
                      <wp:simplePos x="0" y="0"/>
                      <wp:positionH relativeFrom="column">
                        <wp:posOffset>-17780</wp:posOffset>
                      </wp:positionH>
                      <wp:positionV relativeFrom="paragraph">
                        <wp:posOffset>38100</wp:posOffset>
                      </wp:positionV>
                      <wp:extent cx="124460" cy="131445"/>
                      <wp:effectExtent l="12700" t="13335" r="15240" b="7620"/>
                      <wp:wrapNone/>
                      <wp:docPr id="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tx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4pt;margin-top:3pt;width:9.8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8P1gIAAAIGAAAOAAAAZHJzL2Uyb0RvYy54bWysVNtu2zAMfR+wfxD0ntpOnEuNOkWaJsOA&#10;bi3QDXtWLDkWKkuepMTphv37SDnxsvVhw9AEMEhdjnhIHl5dH2pF9sI6aXROk4uYEqELw6Xe5vTz&#10;p/VgRonzTHOmjBY5fRaOXs/fvrlqm0wMTWUUF5YAiHZZ2+S08r7JosgVlaiZuzCN0LBZGlszD67d&#10;RtyyFtBrFQ3jeBK1xvLGmkI4B6u33SadB/yyFIW/L0snPFE5hdh8+Nrw3eA3ml+xbGtZU8niGAb7&#10;jyhqJjU82kPdMs/IzsoXULUsrHGm9BeFqSNTlrIQgQOwSeI/2DxWrBGBCyTHNX2a3OvBFh/3D5ZI&#10;nlMolGY1lOh+zxRJLzE1beMyOPHYPFgk55o7Uzw5os2yYnorFtaathKMQ0AJno9+u4COg6tk034w&#10;HJDZzpuQpUNpawQE/uQQivHcF0McPClgMRmm6QRKVsBWMkrSdBxeYNnpcmOdfydMTdDIqVBKNg7T&#10;xTK2v3Me42HZ6VSI3yjJ11Kp4GCLiaWyBPjm1B+ScFXtagi2W0ti/HU9AuvQSd16WALs0KUIEV5y&#10;5+hKkxY5TOH+357mT6/6NDK+Za7qYuVgdQys2Wke+h1LtjranknV2UBIaYxVBN10GQTv4MEM61CZ&#10;0NPfF+txPE1Hs8F0Oh4N0tEqHtzM1svBYplMJtPVzfJmlfxA3kmaVZJzoVcB050klqT/1sJHsXfi&#10;6EXWB4hRmZ0X9rHiLeES+2A0vhwmFBxQOaYfK0iY2sJ4KrylxBr/RfoqaAubDjGc3W76TphN8H9s&#10;th49lPjs4egFt+7EAVIFmTxlLSgCRdCJaWP4MwgCYghdD4MTjMrYb5S0MIRy6r7umBWUqPcaRHUJ&#10;bY9TKzjpeDoEx57vbM53mC4ACloZ+AZz6btJt2us3FbwUtdn2ixAiKUMCkGRdlFB3OjAoAkMjkMR&#10;J9m5H079Gt3znwAAAP//AwBQSwMEFAAGAAgAAAAhAEWNWS3ZAAAABgEAAA8AAABkcnMvZG93bnJl&#10;di54bWxMj0FLw0AUhO+C/2F5ghdpN0bYlphNEcGztEr1+JJ9JsHs25jdtum/9/Wkx2GGmW/KzewH&#10;daQp9oEt3C8zUMRNcD23Ft7fXhZrUDEhOxwCk4UzRdhU11clFi6ceEvHXWqVlHAs0EKX0lhoHZuO&#10;PMZlGInF+wqTxyRyarWb8CTlftB5lhntsWdZ6HCk546a793BW/gxuL7bb7FD/fARjD/Xr59uZe3t&#10;zfz0CCrRnP7CcMEXdKiEqQ4HdlENFha5kCcLRh5dbCOytpCbFeiq1P/xq18AAAD//wMAUEsBAi0A&#10;FAAGAAgAAAAhALaDOJL+AAAA4QEAABMAAAAAAAAAAAAAAAAAAAAAAFtDb250ZW50X1R5cGVzXS54&#10;bWxQSwECLQAUAAYACAAAACEAOP0h/9YAAACUAQAACwAAAAAAAAAAAAAAAAAvAQAAX3JlbHMvLnJl&#10;bHNQSwECLQAUAAYACAAAACEAbtsvD9YCAAACBgAADgAAAAAAAAAAAAAAAAAuAgAAZHJzL2Uyb0Rv&#10;Yy54bWxQSwECLQAUAAYACAAAACEARY1ZLdkAAAAGAQAADwAAAAAAAAAAAAAAAAAwBQAAZHJzL2Rv&#10;d25yZXYueG1sUEsFBgAAAAAEAAQA8wAAADYGAAAAAA==&#10;" fillcolor="black [3213]" strokecolor="black [3200]" strokeweight="1pt">
                      <v:stroke dashstyle="dash"/>
                      <v:shadow color="#868686"/>
                    </v:oval>
                  </w:pict>
                </mc:Fallback>
              </mc:AlternateConten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4126F9" w:rsidP="009C72F6">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3pt;margin-top:3.35pt;width:9.8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g31AIAAAIGAAAOAAAAZHJzL2Uyb0RvYy54bWysVG1v0zAQ/o7Ef7D8vUvSpi+Llk5d1yIk&#10;YJMG4rMbO4k1xw6223Qg/jvnS9sV9gGE1krR3dl+7p57u7reN4rshHXS6JwmFzElQheGS13l9Mvn&#10;9WBGifNMc6aMFjl9Eo5ez9++ueraTAxNbRQXlgCIdlnX5rT2vs2iyBW1aJi7MK3QcFga2zAPqq0i&#10;blkH6I2KhnE8iTpjeWtNIZwD621/SOeIX5ai8Hdl6YQnKqcQm8evxe8mfKP5Fcsqy9paFocw2H9E&#10;0TCpwekJ6pZ5RrZWvoBqZGGNM6W/KEwTmbKUhUAOwCaJ/2DzULNWIBdIjmtPaXKvB1t82t1bInlO&#10;p5Ro1kCJ7nZMkTGmpmtdBjce2nsbyLn2gykeHdFmWTNdiYW1pqsF4xBQElIZ/fYgKA6ekk330XBA&#10;ZltvMEv70jYBEPiTPRbj6VQMsfekAGMyTNMJlKyAo2SUpOkYPbDs+Li1zr8TpiFByKlQSrYupItl&#10;bPfB+RAPy463MH6jJF9LpVAJLSaWyhLgm1PlE3yqtg0E29uSOPz6HgE7dFJvRxNgY5cGCPTkztGV&#10;Jl3gMIX3f3PNH1/VdWB8y1zdx8pB6hlYs9Uc+z2UbHWQPZOql4GQ0iFWgXPTZxC0vQcR7VAZ7Okf&#10;i/U4nqaj2WA6HY8G6WgVD25m6+VgsUwmk+nqZnmzSn4G3kma1ZJzoVeI6Y4jlqT/1sKHYe+H4zRk&#10;pwBDVGbrhX2oeUe4DH0wGl8OEwoKTHlIf6ggYaqC9VR4S4k1/qv0Nc5WaLqA4Wy1OXXCbBL+h2Y7&#10;oWOJzxxHL7j1N/aQKsjkMWs4EWEIwkZy2cbwJxgIiAG7HhYnCLWx3ynpYAnl1H3bMisoUe81DNUl&#10;tH3YWqik4+kQFHt+sjk/YboAqJx64Ivi0vebbttaWdXgqe8zbRYwiKXECXmOCuIOCiwaZHBYimGT&#10;net463l1z38BAAD//wMAUEsDBBQABgAIAAAAIQBuQCLQ2wAAAAUBAAAPAAAAZHJzL2Rvd25yZXYu&#10;eG1sTI8xT8MwFIR3pP4H61ViQa3TCqVtyEtVgWDrQGCgmxM/kqjxc2S7Tfj3uBOMpzvdfZfvJ9OL&#10;KznfWUZYLRMQxLXVHTcInx+viy0IHxRr1VsmhB/ysC9md7nKtB35na5laEQsYZ8phDaEIZPS1y0Z&#10;5Zd2II7et3VGhShdI7VTYyw3vVwnSSqN6jgutGqg55bqc3kxCEc6nV/evupObh9KTc1YHV1SId7P&#10;p8MTiEBT+AvDDT+iQxGZKnth7UWPsEhjECHdgLi5u3isQlhvHkEWufxPX/wCAAD//wMAUEsBAi0A&#10;FAAGAAgAAAAhALaDOJL+AAAA4QEAABMAAAAAAAAAAAAAAAAAAAAAAFtDb250ZW50X1R5cGVzXS54&#10;bWxQSwECLQAUAAYACAAAACEAOP0h/9YAAACUAQAACwAAAAAAAAAAAAAAAAAvAQAAX3JlbHMvLnJl&#10;bHNQSwECLQAUAAYACAAAACEA2jhIN9QCAAACBgAADgAAAAAAAAAAAAAAAAAuAgAAZHJzL2Uyb0Rv&#10;Yy54bWxQSwECLQAUAAYACAAAACEAbkAi0NsAAAAFAQAADwAAAAAAAAAAAAAAAAAuBQAAZHJzL2Rv&#10;d25yZXYueG1sUEsFBgAAAAAEAAQA8wAAADYGAAAAAA==&#10;" fillcolor="white [3201]" strokecolor="black [3200]" strokeweight="1pt">
                      <v:stroke dashstyle="dash"/>
                      <v:shadow color="#868686"/>
                    </v:oval>
                  </w:pict>
                </mc:Fallback>
              </mc:AlternateConten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4126F9" w:rsidP="00AC791C">
            <w:pPr>
              <w:spacing w:line="276" w:lineRule="auto"/>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51435</wp:posOffset>
                      </wp:positionV>
                      <wp:extent cx="124460" cy="131445"/>
                      <wp:effectExtent l="13335" t="9525" r="14605" b="11430"/>
                      <wp:wrapNone/>
                      <wp:docPr id="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3.15pt;margin-top:4.0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u1AIAAAIGAAAOAAAAZHJzL2Uyb0RvYy54bWysVG1v0zAQ/o7Ef7D8vUvSpi+Llk5d1yKk&#10;wSYNxGc3dhJrjh1sp+lA/HfOdhsK+wBCa6Xozi/n57m7566uD41Ae6YNVzLHyUWMEZOFolxWOf78&#10;aTtaYGQskZQIJVmOn5nB18u3b676NmNjVStBmUYQRJqsb3NcW9tmUWSKmjXEXKiWSdgslW6IBVdX&#10;EdWkh+iNiMZxPIt6pWmrVcGMgdXbsImXPn5ZssLel6VhFokcAzbrv9p/d+4bLa9IVmnS1rw4wiD/&#10;gaIhXMKjQ6hbYgnqNH8RquGFVkaV9qJQTaTKkhfMcwA2SfwHm8eatMxzgeSYdkiTeb2wxcf9g0ac&#10;5niGkSQNlOh+TwSaJi41fWsyOPHYPmhHzrR3qngySKp1TWTFVlqrvmaEAiB/PvrtgnMMXEW7/oOi&#10;EJl0VvksHUrduIDAHx18MZ6HYrCDRQUsJuM0nUHJCthKJkmaTh2iiGSny6029h1TDXJGjpkQvDUu&#10;XSQj+ztjw+nTKY9fCU63XAjvuBZja6ER8M2xsIm/KroGwIa1JHa/0COwDp0U1v0SIPFd6kJ4XOY8&#10;upCodxzmcP9vT9OnV33aMb4lpg5YKViBgVadpL7fXck2R9sSLoINhIR0WJnXTcggeAcLpl+Hyvie&#10;/r7aTuN5OlmM5vPpZJRONvHoZrFdj1brZDabb27WN5vkh+OdpFnNKWVy42Oak8SS9N9a+Cj2II5B&#10;ZANAh0p1lunHmvaIctcHk+nlOMHggMpd+l0FEREVjKfCaoy0sl+4rb22XNO5GEZXu6ETFjP3Pzbb&#10;EN2X+Ozh6AW3cOIAqYJMnrLmFeFEEMS0U/QZBAEYfNfD4ASjVvobRj0MoRybrx3RDCPxXoKoLqHt&#10;3dTyTjqdj8HR5zu78x0iCwiVYwt8vbm2YdJ1reZVDS+FPpNqBUIsuVeIE2lABbidA4PGMzgORTfJ&#10;zn1/6tfoXv4EAAD//wMAUEsDBBQABgAIAAAAIQAH59BF2wAAAAUBAAAPAAAAZHJzL2Rvd25yZXYu&#10;eG1sTI4xT8MwFIR3pP4H6yF1QdRpEZUJcaoKVLYOBAbYnPiRRI2fI9ttwr/nMcF0Ot3p7it2sxvE&#10;BUPsPWlYrzIQSI23PbUa3t8OtwpETIasGTyhhm+MsCsXV4XJrZ/oFS9VagWPUMyNhi6lMZcyNh06&#10;E1d+ROLsywdnEtvQShvMxONukJss20pneuKHzoz41GFzqs5OwxE/T88vH00v1U1lsZ3qY8hqrZfX&#10;8/4RRMI5/ZXhF5/RoWSm2p/JRjFo2N5xUYNag+B0c/8AomZVCmRZyP/05Q8AAAD//wMAUEsBAi0A&#10;FAAGAAgAAAAhALaDOJL+AAAA4QEAABMAAAAAAAAAAAAAAAAAAAAAAFtDb250ZW50X1R5cGVzXS54&#10;bWxQSwECLQAUAAYACAAAACEAOP0h/9YAAACUAQAACwAAAAAAAAAAAAAAAAAvAQAAX3JlbHMvLnJl&#10;bHNQSwECLQAUAAYACAAAACEAvtCPLtQCAAACBgAADgAAAAAAAAAAAAAAAAAuAgAAZHJzL2Uyb0Rv&#10;Yy54bWxQSwECLQAUAAYACAAAACEAB+fQRdsAAAAFAQAADwAAAAAAAAAAAAAAAAAuBQAAZHJzL2Rv&#10;d25yZXYueG1sUEsFBgAAAAAEAAQA8wAAADYGAAAAAA==&#10;" fillcolor="white [3201]" strokecolor="black [3200]" strokeweight="1pt">
                      <v:stroke dashstyle="dash"/>
                      <v:shadow color="#868686"/>
                    </v:oval>
                  </w:pict>
                </mc:Fallback>
              </mc:AlternateConten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4126F9" w:rsidP="00E06014">
            <w:pPr>
              <w:jc w:val="right"/>
              <w:rPr>
                <w:lang w:val="en-US"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20955</wp:posOffset>
                      </wp:positionV>
                      <wp:extent cx="153035" cy="160020"/>
                      <wp:effectExtent l="10160" t="9525" r="8255" b="11430"/>
                      <wp:wrapNone/>
                      <wp:docPr id="5"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chemeClr val="tx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3.65pt;margin-top:1.65pt;width:12.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z1gIAAAIGAAAOAAAAZHJzL2Uyb0RvYy54bWysVG1v0zAQ/o7Ef7D8vUvSpi+Llk5d1yKk&#10;wSYNxGc3dhJrjh1sp8lA/HfOdlsK+wBCa6Xozi/n5+6e566uh0agPdOGK5nj5CLGiMlCUS6rHH/+&#10;tB0tMDKWSEqEkizHz8zg6+XbN1d9m7GxqpWgTCMIIk3WtzmurW2zKDJFzRpiLlTLJGyWSjfEgqur&#10;iGrSQ/RGROM4nkW90rTVqmDGwOpt2MRLH78sWWHvy9Iwi0SOAZv1X+2/O/eNllckqzRpa14cYJD/&#10;QNEQLuHRU6hbYgnqNH8RquGFVkaV9qJQTaTKkhfM5wDZJPEf2TzWpGU+FyiOaU9lMq8Xtvi4f9CI&#10;0xxPMZKkgRbd74lA6cyVpm9NBice2wftkjPtnSqeDJJqXRNZsZXWqq8ZoQAoceej3y44x8BVtOs/&#10;KAqRSWeVr9JQ6sYFhPzR4JvxfGoGGywqYDGZTuIJgCpgK5nF8dg3KyLZ8XKrjX3HVIOckWMmBG+N&#10;KxfJyP7OWIeHZMdTHr8SnG65EN5xFGNroRHkm2M7JP6q6BoAG9aS2P0CR2AdmBTWj0g8S10I/5I5&#10;jy4k6gH3eA73//Y0fXrVp13Gt8TUASsFK2SgVSep57tr2eZgW8JFsKFYQjqszOsmVBC8wYLp16Ez&#10;ntPfV9tpPE8ni9F8Pp2M0skmHt0stuvRap3MZvPNzfpmk/xweSdpVnNKmdz4mOYosST9NwofxB7E&#10;cRLZCaBDpTrL9GNNe0S548FkejlOMDigcld+10FERAXjqbAaI63sF25rry1HOhfD6Gp3YsJi5v6e&#10;zmfRfYvPHo5e5BZODFAqqOSxal4RTgRBTDtFn0EQgMGzHgYnGLXS3zDqYQjl2HztiGYYifcSRHWZ&#10;pKmbWt5Jp3PQANLnO7vzHSILCAVUhny9ubZh0nWt5lUNLwWeSbUCIZbcK8SJNKAC3M6BQeMzOAxF&#10;N8nOfX/q1+he/gQAAP//AwBQSwMEFAAGAAgAAAAhAODpW6baAAAABQEAAA8AAABkcnMvZG93bnJl&#10;di54bWxMjkFLw0AUhO+C/2F5ghexmzaahphNEcGztBX1+JJ9JsHs25jdtum/93nS0zDMMPOVm9kN&#10;6khT6D0bWC4SUMSNtz23Bl73z7c5qBCRLQ6eycCZAmyqy4sSC+tPvKXjLrZKRjgUaKCLcSy0Dk1H&#10;DsPCj8SSffrJYRQ7tdpOeJJxN+hVkmTaYc/y0OFITx01X7uDM/CdYX7ztsUOdfruM3euXz7s2pjr&#10;q/nxAVSkOf6V4Rdf0KESptof2AY1GFinUjSQikiaLu9A1QZW+T3oqtT/6asfAAAA//8DAFBLAQIt&#10;ABQABgAIAAAAIQC2gziS/gAAAOEBAAATAAAAAAAAAAAAAAAAAAAAAABbQ29udGVudF9UeXBlc10u&#10;eG1sUEsBAi0AFAAGAAgAAAAhADj9If/WAAAAlAEAAAsAAAAAAAAAAAAAAAAALwEAAF9yZWxzLy5y&#10;ZWxzUEsBAi0AFAAGAAgAAAAhAH9ju/PWAgAAAgYAAA4AAAAAAAAAAAAAAAAALgIAAGRycy9lMm9E&#10;b2MueG1sUEsBAi0AFAAGAAgAAAAhAODpW6baAAAABQEAAA8AAAAAAAAAAAAAAAAAMAUAAGRycy9k&#10;b3ducmV2LnhtbFBLBQYAAAAABAAEAPMAAAA3BgAAAAA=&#10;" fillcolor="black [3213]" strokecolor="black [3200]" strokeweight="1pt">
                      <v:stroke dashstyle="dash"/>
                      <v:shadow color="#868686"/>
                    </v:oval>
                  </w:pict>
                </mc:Fallback>
              </mc:AlternateConten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4126F9" w:rsidP="00E06014">
            <w:pPr>
              <w:jc w:val="right"/>
              <w:rPr>
                <w:lang w:val="en-US"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20955</wp:posOffset>
                      </wp:positionV>
                      <wp:extent cx="200660" cy="160020"/>
                      <wp:effectExtent l="10160" t="9525" r="8255" b="11430"/>
                      <wp:wrapNone/>
                      <wp:docPr id="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65pt;margin-top:1.65pt;width:1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31AIAAAIGAAAOAAAAZHJzL2Uyb0RvYy54bWysVFtv0zAUfkfiP1h+75K06WXR0qnrWoQ0&#10;2KSBeHZjJ7Hm2MF2mw7Ef+ccpy2FPYDQWik6x5fP37l85+p63yiyE9ZJo3OaXMSUCF0YLnWV08+f&#10;1oMZJc4zzZkyWuT0WTh6PX/75qprMzE0tVFcWAIg2mVdm9Pa+zaLIlfUomHuwrRCw2ZpbMM8uLaK&#10;uGUdoDcqGsbxJOqM5a01hXAOVm/7TToP+GUpCn9flk54onIK3Hz42vDd4DeaX7GssqytZXGgwf6D&#10;RcOkhkdPULfMM7K18gVUIwtrnCn9RWGayJSlLESIAaJJ4j+ieaxZK0IskBzXntLkXg+2+Lh7sETy&#10;nKaUaNZAie53TJF0iKnpWpfBicf2wWJwrr0zxZMj2ixrpiuxsNZ0tWAcCCV4PvrtAjoOrpJN98Fw&#10;QGZbb0KW9qVtEBDiJ/tQjOdTMcTekwIWsboTKFkBW8kkjoehWBHLjpdb6/w7YRqCRk6FUrJ1mC6W&#10;sd2d88iHZcdTgb9Rkq+lUsHBFhNLZQnEm1Plk3BVbRsg268lMf76HoF16KR+/cgkdClChJfcObrS&#10;pAPewync/9vT/OlVn8aIb5mre64crD4Ca7aah37Hkq0OtmdS9TYkS2nkKoJu+gyCt/dghnWoTOjp&#10;74v1OJ6mo9lgOh2PBuloFQ9uZuvlYLFMJpPp6mZ5s0p+YNxJmtWSc6FXAdMdJZak/9bCB7H34jiJ&#10;7EQQWZmtF/ax5h3hEvtgNL4cJhQcUDmmHytImKpgPBXeUmKN/yJ9HbSFTYcYzlabUyfMJvgP7XyG&#10;Hkp89nD0Irb+xB5SBZk8Zi0oAkXQi2lj+DMIAjiErofBCUZt7DdKOhhCOXVft8wKStR7DaK6TNIU&#10;p1Zw0vEUNEDs+c7mfIfpAqBy6iHeYC59P+m2rZVVDS/1fabNAoRYyqAQFGnPCnijA4MmRHAYijjJ&#10;zv1w6tfonv8EAAD//wMAUEsDBBQABgAIAAAAIQBnWi8M2gAAAAUBAAAPAAAAZHJzL2Rvd25yZXYu&#10;eG1sTI5BT4NAFITvJv6HzTPxYtrFEi0ij8Zo9NaD6EFvC/sEUvYtYbcF/73Pk54mk5nMfMVucYM6&#10;0RR6zwjX6wQUceNtzy3C+9vzKgMVomFrBs+E8E0BduX5WWFy62d+pVMVWyUjHHKD0MU45lqHpiNn&#10;wtqPxJJ9+cmZKHZqtZ3MLONu0JskudXO9CwPnRnpsaPmUB0dwp4+D08vH02vs6vKUjvX+ympES8v&#10;lod7UJGW+FeGX3xBh1KYan9kG9SAsE2liJCKSJpmd6BqhE12A7os9H/68gcAAP//AwBQSwECLQAU&#10;AAYACAAAACEAtoM4kv4AAADhAQAAEwAAAAAAAAAAAAAAAAAAAAAAW0NvbnRlbnRfVHlwZXNdLnht&#10;bFBLAQItABQABgAIAAAAIQA4/SH/1gAAAJQBAAALAAAAAAAAAAAAAAAAAC8BAABfcmVscy8ucmVs&#10;c1BLAQItABQABgAIAAAAIQDzc/a31AIAAAIGAAAOAAAAAAAAAAAAAAAAAC4CAABkcnMvZTJvRG9j&#10;LnhtbFBLAQItABQABgAIAAAAIQBnWi8M2gAAAAUBAAAPAAAAAAAAAAAAAAAAAC4FAABkcnMvZG93&#10;bnJldi54bWxQSwUGAAAAAAQABADzAAAANQYAAAAA&#10;" fillcolor="white [3201]" strokecolor="black [3200]" strokeweight="1pt">
                      <v:stroke dashstyle="dash"/>
                      <v:shadow color="#868686"/>
                    </v:oval>
                  </w:pict>
                </mc:Fallback>
              </mc:AlternateConten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4126F9">
        <w:trPr>
          <w:trHeight w:hRule="exact" w:val="85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126F9" w:rsidRPr="004126F9" w:rsidRDefault="004126F9" w:rsidP="004126F9">
            <w:pPr>
              <w:autoSpaceDE w:val="0"/>
              <w:autoSpaceDN w:val="0"/>
              <w:bidi w:val="0"/>
              <w:adjustRightInd w:val="0"/>
              <w:jc w:val="both"/>
              <w:rPr>
                <w:rFonts w:asciiTheme="majorBidi" w:hAnsiTheme="majorBidi" w:cstheme="majorBidi"/>
              </w:rPr>
            </w:pPr>
            <w:r w:rsidRPr="004126F9">
              <w:rPr>
                <w:rFonts w:asciiTheme="majorBidi" w:hAnsiTheme="majorBidi" w:cstheme="majorBidi"/>
              </w:rPr>
              <w:t>Harnessing of Mesenchymal Stem Cells For Treatment and Rehabilitation of Inducing Tendonitis in Equine Species</w:t>
            </w:r>
          </w:p>
          <w:p w:rsidR="004126F9" w:rsidRPr="00C42EBD" w:rsidRDefault="004126F9" w:rsidP="004126F9">
            <w:pPr>
              <w:autoSpaceDE w:val="0"/>
              <w:autoSpaceDN w:val="0"/>
              <w:bidi w:val="0"/>
              <w:adjustRightInd w:val="0"/>
              <w:jc w:val="center"/>
              <w:rPr>
                <w:b/>
                <w:bCs/>
                <w:sz w:val="48"/>
                <w:szCs w:val="48"/>
              </w:rPr>
            </w:pPr>
          </w:p>
          <w:p w:rsidR="002729DF" w:rsidRPr="004126F9" w:rsidRDefault="002729DF" w:rsidP="0052536D">
            <w:pPr>
              <w:jc w:val="right"/>
              <w:rPr>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5C1DB6" w:rsidRDefault="004126F9" w:rsidP="005C1DB6">
            <w:pPr>
              <w:tabs>
                <w:tab w:val="left" w:pos="4843"/>
              </w:tabs>
              <w:jc w:val="right"/>
              <w:rPr>
                <w:lang w:val="en-US" w:bidi="ar-IQ"/>
              </w:rPr>
            </w:pPr>
            <w:r>
              <w:rPr>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4126F9" w:rsidRPr="004126F9" w:rsidRDefault="004126F9" w:rsidP="004126F9">
            <w:pPr>
              <w:autoSpaceDE w:val="0"/>
              <w:autoSpaceDN w:val="0"/>
              <w:bidi w:val="0"/>
              <w:adjustRightInd w:val="0"/>
              <w:spacing w:line="360" w:lineRule="auto"/>
              <w:ind w:firstLine="540"/>
              <w:jc w:val="lowKashida"/>
              <w:outlineLvl w:val="0"/>
            </w:pPr>
            <w:r w:rsidRPr="004126F9">
              <w:t>This study was planned to assess the potency of adipose derived-mesenchymal stem cells (AD-MSCs) to improve the repair and regeneration of superficial digital flexor tendons (SDFTs) in equine species after experimentally induced-tendonitis, via collagenase injection in tendon core.</w:t>
            </w:r>
          </w:p>
          <w:p w:rsidR="004126F9" w:rsidRPr="004126F9" w:rsidRDefault="004126F9" w:rsidP="004126F9">
            <w:pPr>
              <w:autoSpaceDE w:val="0"/>
              <w:autoSpaceDN w:val="0"/>
              <w:bidi w:val="0"/>
              <w:adjustRightInd w:val="0"/>
              <w:spacing w:line="360" w:lineRule="auto"/>
              <w:ind w:firstLine="540"/>
              <w:jc w:val="lowKashida"/>
              <w:outlineLvl w:val="0"/>
            </w:pPr>
            <w:r w:rsidRPr="004126F9">
              <w:t xml:space="preserve">Forty adult donkeys (males and females), aged (2-3) years, were used. The experiment was divided into two stages as follows: </w:t>
            </w:r>
          </w:p>
          <w:p w:rsidR="004126F9" w:rsidRPr="004126F9" w:rsidRDefault="004126F9" w:rsidP="004126F9">
            <w:pPr>
              <w:autoSpaceDE w:val="0"/>
              <w:autoSpaceDN w:val="0"/>
              <w:bidi w:val="0"/>
              <w:adjustRightInd w:val="0"/>
              <w:spacing w:line="360" w:lineRule="auto"/>
              <w:ind w:firstLine="540"/>
              <w:jc w:val="lowKashida"/>
              <w:outlineLvl w:val="0"/>
            </w:pPr>
            <w:r w:rsidRPr="004126F9">
              <w:rPr>
                <w:b/>
                <w:bCs/>
              </w:rPr>
              <w:t>1- First stage:</w:t>
            </w:r>
            <w:r w:rsidRPr="004126F9">
              <w:t xml:space="preserve"> this stage was carried out on eight donkeys scheduled for harvesting and isolation of MSCs from gluteal subcutaneous adipose tissue (A.T). Surgery was done under the effect of local subcutaneous infiltration of 2% lidocain (1mg/kg B.W) at the site of the incision.</w:t>
            </w:r>
            <w:r w:rsidRPr="004126F9">
              <w:rPr>
                <w:color w:val="FF0000"/>
              </w:rPr>
              <w:t xml:space="preserve">         </w:t>
            </w:r>
          </w:p>
          <w:p w:rsidR="004126F9" w:rsidRPr="004126F9" w:rsidRDefault="004126F9" w:rsidP="004126F9">
            <w:pPr>
              <w:autoSpaceDE w:val="0"/>
              <w:autoSpaceDN w:val="0"/>
              <w:bidi w:val="0"/>
              <w:adjustRightInd w:val="0"/>
              <w:spacing w:line="360" w:lineRule="auto"/>
              <w:ind w:firstLine="567"/>
              <w:jc w:val="lowKashida"/>
              <w:outlineLvl w:val="0"/>
            </w:pPr>
            <w:r w:rsidRPr="004126F9">
              <w:t>AD-MSCs were cultured in a high quality culture medium (Dulbecco's Modified Eagles Medium (DMEM)) supplemented with 10% of fetal calf serum (FCS) and expanded by three</w:t>
            </w:r>
            <w:r w:rsidRPr="004126F9">
              <w:rPr>
                <w:color w:val="FF0000"/>
              </w:rPr>
              <w:t xml:space="preserve"> </w:t>
            </w:r>
            <w:r w:rsidRPr="004126F9">
              <w:t>passages, in order to obtain a sufficient number of MSCs for transplantation. This is the first trail of isolation of MSCs from A.T by simple facilities in Iraq.</w:t>
            </w:r>
          </w:p>
          <w:p w:rsidR="004126F9" w:rsidRPr="004126F9" w:rsidRDefault="004126F9" w:rsidP="004126F9">
            <w:pPr>
              <w:autoSpaceDE w:val="0"/>
              <w:autoSpaceDN w:val="0"/>
              <w:bidi w:val="0"/>
              <w:adjustRightInd w:val="0"/>
              <w:spacing w:line="360" w:lineRule="auto"/>
              <w:ind w:firstLine="567"/>
              <w:jc w:val="lowKashida"/>
              <w:outlineLvl w:val="0"/>
            </w:pPr>
            <w:r w:rsidRPr="004126F9">
              <w:t>Immunophenotypic analysis of AD-MSCs indicated that most of these cells express positive response to cluster differentiated-90 (CD90+) and CD105+, and negative for CD34-, CD45-.</w:t>
            </w:r>
          </w:p>
          <w:p w:rsidR="004126F9" w:rsidRPr="004126F9" w:rsidRDefault="004126F9" w:rsidP="004126F9">
            <w:pPr>
              <w:autoSpaceDE w:val="0"/>
              <w:autoSpaceDN w:val="0"/>
              <w:bidi w:val="0"/>
              <w:adjustRightInd w:val="0"/>
              <w:spacing w:line="360" w:lineRule="auto"/>
              <w:ind w:firstLine="567"/>
              <w:jc w:val="lowKashida"/>
              <w:outlineLvl w:val="0"/>
            </w:pPr>
            <w:r w:rsidRPr="004126F9">
              <w:t xml:space="preserve">The differentiation of MSCs was directed towards the tendon-like cells </w:t>
            </w:r>
            <w:r w:rsidRPr="004126F9">
              <w:lastRenderedPageBreak/>
              <w:t xml:space="preserve">(tenocytes) by adding bone morphogenetic protein-12 (BMP-12), at   a concentration of 50ng/ml of culture medium. </w:t>
            </w:r>
          </w:p>
          <w:p w:rsidR="004126F9" w:rsidRPr="004126F9" w:rsidRDefault="004126F9" w:rsidP="004126F9">
            <w:pPr>
              <w:autoSpaceDE w:val="0"/>
              <w:autoSpaceDN w:val="0"/>
              <w:bidi w:val="0"/>
              <w:adjustRightInd w:val="0"/>
              <w:spacing w:line="360" w:lineRule="auto"/>
              <w:ind w:firstLine="567"/>
              <w:jc w:val="lowKashida"/>
              <w:outlineLvl w:val="0"/>
              <w:rPr>
                <w:highlight w:val="yellow"/>
              </w:rPr>
            </w:pPr>
            <w:r w:rsidRPr="004126F9">
              <w:t>The same animals which used for harvesting of A.T were harnessed to prove of collagenase capability to induce tendonitis in SDFT of fore limb, via intratendenous injection of collagenase, 0.5ml (0.25%) solution in the middle third of SDFT, with the help of ultrasound guidance.</w:t>
            </w:r>
            <w:r w:rsidRPr="004126F9">
              <w:rPr>
                <w:iCs/>
              </w:rPr>
              <w:t xml:space="preserve"> The injection was a accomplished under the effect of deep sedation (acepromazin maleate) in a dose of (0.1mg/kg B.W, I.M). Some animals, in equal number were left for (48) hours, post-collagenase injection (acute tendonitis) and other for (14) days (chronic tendonitis).</w:t>
            </w:r>
            <w:r w:rsidRPr="004126F9">
              <w:rPr>
                <w:highlight w:val="yellow"/>
              </w:rPr>
              <w:t xml:space="preserve"> </w:t>
            </w:r>
          </w:p>
          <w:p w:rsidR="004126F9" w:rsidRPr="004126F9" w:rsidRDefault="004126F9" w:rsidP="004126F9">
            <w:pPr>
              <w:autoSpaceDE w:val="0"/>
              <w:autoSpaceDN w:val="0"/>
              <w:bidi w:val="0"/>
              <w:adjustRightInd w:val="0"/>
              <w:spacing w:line="360" w:lineRule="auto"/>
              <w:ind w:firstLine="540"/>
              <w:jc w:val="lowKashida"/>
              <w:outlineLvl w:val="0"/>
            </w:pPr>
            <w:r>
              <w:rPr>
                <w:iCs/>
                <w:noProof/>
                <w:lang w:val="en-US"/>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-1070610</wp:posOffset>
                      </wp:positionV>
                      <wp:extent cx="396875" cy="299720"/>
                      <wp:effectExtent l="0" t="0" r="3175"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9" w:rsidRPr="00E30463" w:rsidRDefault="004126F9" w:rsidP="004126F9">
                                  <w:pPr>
                                    <w:bidi w:val="0"/>
                                    <w:jc w:val="center"/>
                                    <w:rPr>
                                      <w:sz w:val="28"/>
                                      <w:szCs w:val="28"/>
                                      <w:lang w:bidi="ar-IQ"/>
                                    </w:rPr>
                                  </w:pPr>
                                  <w:r>
                                    <w:rPr>
                                      <w:sz w:val="28"/>
                                      <w:szCs w:val="28"/>
                                      <w:lang w:bidi="ar-IQ"/>
                                    </w:rPr>
                                    <w:t>III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405pt;margin-top:-84.3pt;width:31.2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hO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E8se0Zep2C10MPfmYP50CzK1X397L8rpGQy4aKDbtVSg4NoxWkF9qb/sXV&#10;EUdbkPXwSVYQh26NdED7WnW2d9ANBOhA09OJGptLCYeTZDqfxRiVYIqSZBY56nyaHi/3SpsPTHbI&#10;LjKsgHkHTnf32thkaHp0sbGELHjbOvZb8eIAHMcTCA1Xrc0m4ch8ToJkNV/NiUei6cojQZ57t8WS&#10;eNMinMX5JF8u8/CXjRuStOFVxYQNcxRWSP6MuIPER0mcpKVlyysLZ1PSarNetgrtKAi7cJ9rOVjO&#10;bv7LNFwToJZXJYURCe6ixCugwx4pSOwls2DuBWFyl0wDkpC8eFnSPRfs30tCQ4aTOIpHLZ2TflVb&#10;4L63tdG04wZGR8u7DM9PTjS1ClyJylFrKG/H9UUrbPrnVgDdR6KdXq1ER7Ga/XoPKFbEa1k9gXKV&#10;BGWBPGHewaKR6idGA8yODOsfW6oYRu1HAepPQkLssHEbEluxInVpWV9aqCgBKsMGo3G5NOOA2vaK&#10;bxqIdHxvt/BiCu7UfM7q8M5gPriiDrPMDqDLvfM6T9zFbwAAAP//AwBQSwMEFAAGAAgAAAAhAA5r&#10;hYDgAAAADQEAAA8AAABkcnMvZG93bnJldi54bWxMj81OwzAQhO9IvIO1SNxa2xENUYhTVfxIHLjQ&#10;hvs2NnFEvI5it0nfHvcEx9kZzX5TbRc3sLOZQu9JgVwLYIZar3vqFDSHt1UBLEQkjYMno+BiAmzr&#10;25sKS+1n+jTnfexYKqFQogIb41hyHlprHIa1Hw0l79tPDmOSU8f1hHMqdwPPhMi5w57SB4ujebam&#10;/dmfnIIY9U5emlcX3r+Wj5fZinaDjVL3d8vuCVg0S/wLwxU/oUOdmI7+RDqwQUEhRdoSFaxkXuTA&#10;UqR4zDbAjtdTJh+A1xX/v6L+BQAA//8DAFBLAQItABQABgAIAAAAIQC2gziS/gAAAOEBAAATAAAA&#10;AAAAAAAAAAAAAAAAAABbQ29udGVudF9UeXBlc10ueG1sUEsBAi0AFAAGAAgAAAAhADj9If/WAAAA&#10;lAEAAAsAAAAAAAAAAAAAAAAALwEAAF9yZWxzLy5yZWxzUEsBAi0AFAAGAAgAAAAhAEOs+E61AgAA&#10;uQUAAA4AAAAAAAAAAAAAAAAALgIAAGRycy9lMm9Eb2MueG1sUEsBAi0AFAAGAAgAAAAhAA5rhYDg&#10;AAAADQEAAA8AAAAAAAAAAAAAAAAADwUAAGRycy9kb3ducmV2LnhtbFBLBQYAAAAABAAEAPMAAAAc&#10;BgAAAAA=&#10;" filled="f" stroked="f">
                      <v:textbox style="mso-fit-shape-to-text:t">
                        <w:txbxContent>
                          <w:p w:rsidR="004126F9" w:rsidRPr="00E30463" w:rsidRDefault="004126F9" w:rsidP="004126F9">
                            <w:pPr>
                              <w:bidi w:val="0"/>
                              <w:jc w:val="center"/>
                              <w:rPr>
                                <w:sz w:val="28"/>
                                <w:szCs w:val="28"/>
                                <w:lang w:bidi="ar-IQ"/>
                              </w:rPr>
                            </w:pPr>
                            <w:r>
                              <w:rPr>
                                <w:sz w:val="28"/>
                                <w:szCs w:val="28"/>
                                <w:lang w:bidi="ar-IQ"/>
                              </w:rPr>
                              <w:t>III</w:t>
                            </w:r>
                          </w:p>
                        </w:txbxContent>
                      </v:textbox>
                    </v:shape>
                  </w:pict>
                </mc:Fallback>
              </mc:AlternateContent>
            </w:r>
            <w:r>
              <w:rPr>
                <w:noProof/>
                <w:color w:val="FF0000"/>
                <w:lang w:val="en-US"/>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-1990725</wp:posOffset>
                      </wp:positionV>
                      <wp:extent cx="342900" cy="228600"/>
                      <wp:effectExtent l="0" t="381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6F9" w:rsidRPr="00E30463" w:rsidRDefault="004126F9" w:rsidP="004126F9">
                                  <w:pPr>
                                    <w:rPr>
                                      <w:sz w:val="28"/>
                                      <w:szCs w:val="28"/>
                                      <w:lang w:bidi="ar-IQ"/>
                                    </w:rPr>
                                  </w:pPr>
                                  <w:r>
                                    <w:rPr>
                                      <w:sz w:val="28"/>
                                      <w:szCs w:val="28"/>
                                      <w:lang w:bidi="ar-IQ"/>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405pt;margin-top:-156.7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jF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5rloTy9cRV4PRjw8wPsA80xVWfuNf3skNK3LVEbfm2t7ltOGISXhZPJ2dERxwWQ&#10;df9OM7iHbL2OQENju1A7qAYCdKBpf6ImxEJh81WRlylYKJjyfDGHebiBVMfDxjr/husOhUmNLTAf&#10;wcnu3vnR9egS7nJaCrYSUsaF3axvpUU7AipZxe+A/sxNquCsdDg2Io47ECPcEWwh2sj6tzLLi/Qm&#10;Lyer+eJiUqyK2aS8SBeTNCtvynlalMXd6nsIMCuqVjDG1b1Q/KjArPg7hg+9MGonahD1NS5n+Wxk&#10;6I9JpvH7XZKd8NCQUnQ1XpycSBV4fa0YpE0qT4Qc58nz8CMhUIPjP1YlqiAQP0rAD+sh6i1KJChk&#10;rdkeZGE10AYMw2MCk1bbrxj10Jg1dl+2xHKM5FsF0iqzogidHBfF7CKHhT23rM8tRFGAqrHHaJze&#10;+rH7t8aKTQs3jWJW+hrk2IgolaeoDiKG5os5HR6K0N3n6+j19JwtfwAAAP//AwBQSwMEFAAGAAgA&#10;AAAhAPCpH+nhAAAADQEAAA8AAABkcnMvZG93bnJldi54bWxMj81ugzAQhO+V+g7WVuqlSgxJ+AnB&#10;RG2lVr0mzQMY2AAqXiPsBPL23Z6a486OZr7J97PpxRVH11lSEC4DEEiVrTtqFJy+PxYpCOc11bq3&#10;hApu6GBfPD7kOqvtRAe8Hn0jOIRcphW03g+ZlK5q0Wi3tAMS/852NNrzOTayHvXE4aaXqyCIpdEd&#10;cUOrB3xvsfo5XoyC89f0Em2n8tOfksMmftNdUtqbUs9P8+sOhMfZ/5vhD5/RoWCm0l6odqJXkIYB&#10;b/EKFutwHYFgSxpvWCpZWiVJBLLI5f2K4hcAAP//AwBQSwECLQAUAAYACAAAACEAtoM4kv4AAADh&#10;AQAAEwAAAAAAAAAAAAAAAAAAAAAAW0NvbnRlbnRfVHlwZXNdLnhtbFBLAQItABQABgAIAAAAIQA4&#10;/SH/1gAAAJQBAAALAAAAAAAAAAAAAAAAAC8BAABfcmVscy8ucmVsc1BLAQItABQABgAIAAAAIQDk&#10;VHjFggIAABYFAAAOAAAAAAAAAAAAAAAAAC4CAABkcnMvZTJvRG9jLnhtbFBLAQItABQABgAIAAAA&#10;IQDwqR/p4QAAAA0BAAAPAAAAAAAAAAAAAAAAANwEAABkcnMvZG93bnJldi54bWxQSwUGAAAAAAQA&#10;BADzAAAA6gUAAAAA&#10;" stroked="f">
                      <v:textbox>
                        <w:txbxContent>
                          <w:p w:rsidR="004126F9" w:rsidRPr="00E30463" w:rsidRDefault="004126F9" w:rsidP="004126F9">
                            <w:pPr>
                              <w:rPr>
                                <w:sz w:val="28"/>
                                <w:szCs w:val="28"/>
                                <w:lang w:bidi="ar-IQ"/>
                              </w:rPr>
                            </w:pPr>
                            <w:r>
                              <w:rPr>
                                <w:sz w:val="28"/>
                                <w:szCs w:val="28"/>
                                <w:lang w:bidi="ar-IQ"/>
                              </w:rPr>
                              <w:t>ii</w:t>
                            </w:r>
                          </w:p>
                        </w:txbxContent>
                      </v:textbox>
                    </v:shape>
                  </w:pict>
                </mc:Fallback>
              </mc:AlternateContent>
            </w:r>
            <w:r w:rsidRPr="004126F9">
              <w:rPr>
                <w:b/>
                <w:bCs/>
              </w:rPr>
              <w:t>1- Second stage</w:t>
            </w:r>
            <w:r w:rsidRPr="004126F9">
              <w:t xml:space="preserve">: this stage was carried out on (32) donkeys allocated randomly into four groups, two for control and two for treatment (eight animals / group). </w:t>
            </w:r>
            <w:r w:rsidRPr="004126F9">
              <w:rPr>
                <w:iCs/>
              </w:rPr>
              <w:t>All animals subjected to collagenase injection to induce tendonitis in the SDFT of right fore limb. After that, treatment of tendonitis was performed as follows:</w:t>
            </w:r>
          </w:p>
          <w:p w:rsidR="004126F9" w:rsidRPr="004126F9" w:rsidRDefault="004126F9" w:rsidP="004126F9">
            <w:pPr>
              <w:numPr>
                <w:ilvl w:val="0"/>
                <w:numId w:val="1"/>
              </w:numPr>
              <w:autoSpaceDE w:val="0"/>
              <w:autoSpaceDN w:val="0"/>
              <w:bidi w:val="0"/>
              <w:adjustRightInd w:val="0"/>
              <w:spacing w:line="360" w:lineRule="auto"/>
              <w:jc w:val="lowKashida"/>
              <w:outlineLvl w:val="0"/>
            </w:pPr>
            <w:r w:rsidRPr="004126F9">
              <w:rPr>
                <w:b/>
                <w:bCs/>
                <w:iCs/>
              </w:rPr>
              <w:t>Control groups</w:t>
            </w:r>
            <w:r w:rsidRPr="004126F9">
              <w:rPr>
                <w:iCs/>
              </w:rPr>
              <w:t xml:space="preserve">: involved (16) donkeys, divided equally into two groups (A and B). Animals of group (A) were injected with a single dose of 1ml of DMEM free serum after (48) hours, whereas, animals of group (B) were injected with the same medium after (14) days post-inducing tendonitis. </w:t>
            </w:r>
          </w:p>
          <w:p w:rsidR="004126F9" w:rsidRPr="004126F9" w:rsidRDefault="004126F9" w:rsidP="004126F9">
            <w:pPr>
              <w:numPr>
                <w:ilvl w:val="0"/>
                <w:numId w:val="1"/>
              </w:numPr>
              <w:autoSpaceDE w:val="0"/>
              <w:autoSpaceDN w:val="0"/>
              <w:bidi w:val="0"/>
              <w:adjustRightInd w:val="0"/>
              <w:spacing w:line="360" w:lineRule="auto"/>
              <w:jc w:val="lowKashida"/>
              <w:outlineLvl w:val="0"/>
              <w:rPr>
                <w:lang w:bidi="ar-IQ"/>
              </w:rPr>
            </w:pPr>
            <w:r w:rsidRPr="004126F9">
              <w:rPr>
                <w:b/>
                <w:bCs/>
                <w:iCs/>
              </w:rPr>
              <w:t>Treatment groups:</w:t>
            </w:r>
            <w:r w:rsidRPr="004126F9">
              <w:t xml:space="preserve"> also included (16) donkeys, allotted into two equal groups (C and D). One ml (10</w:t>
            </w:r>
            <w:r w:rsidRPr="004126F9">
              <w:rPr>
                <w:vertAlign w:val="superscript"/>
              </w:rPr>
              <w:t>6</w:t>
            </w:r>
            <w:r w:rsidRPr="004126F9">
              <w:t>) of allogeneic AD-MSCs was implanted in core lesion of the injured tendon, (48) hours in group (C), and 14 days post-inducing tendonitis in group (D)</w:t>
            </w:r>
            <w:r w:rsidRPr="004126F9">
              <w:rPr>
                <w:lang w:bidi="ar-IQ"/>
              </w:rPr>
              <w:t>.</w:t>
            </w:r>
          </w:p>
          <w:p w:rsidR="004126F9" w:rsidRPr="004126F9" w:rsidRDefault="004126F9" w:rsidP="004126F9">
            <w:pPr>
              <w:autoSpaceDE w:val="0"/>
              <w:autoSpaceDN w:val="0"/>
              <w:bidi w:val="0"/>
              <w:adjustRightInd w:val="0"/>
              <w:spacing w:line="360" w:lineRule="auto"/>
              <w:ind w:firstLine="567"/>
              <w:jc w:val="lowKashida"/>
              <w:outlineLvl w:val="0"/>
            </w:pPr>
            <w:r w:rsidRPr="004126F9">
              <w:rPr>
                <w:lang w:bidi="ar-IQ"/>
              </w:rPr>
              <w:t>All experimental animals followed-up for (16) weeks, clinically, ultrasonographically and histopathologically.</w:t>
            </w:r>
          </w:p>
          <w:p w:rsidR="004126F9" w:rsidRPr="004126F9" w:rsidRDefault="004126F9" w:rsidP="004126F9">
            <w:pPr>
              <w:autoSpaceDE w:val="0"/>
              <w:autoSpaceDN w:val="0"/>
              <w:bidi w:val="0"/>
              <w:adjustRightInd w:val="0"/>
              <w:spacing w:line="360" w:lineRule="auto"/>
              <w:ind w:firstLine="540"/>
              <w:jc w:val="lowKashida"/>
              <w:outlineLvl w:val="0"/>
            </w:pPr>
            <w:r w:rsidRPr="004126F9">
              <w:t>Post-collagenase injection and during clinical examination, we trapped minor non-specific secondary health problems represented by pain on palpation, local hyperthermia, swelling and lameness. After treatment with MSCs, the above mentioned complications were subsided gradually with advancement of time and totally disappeared after (45) days, while, they remained till the end of the study in the control groups.</w:t>
            </w:r>
          </w:p>
          <w:p w:rsidR="004126F9" w:rsidRPr="004126F9" w:rsidRDefault="004126F9" w:rsidP="004126F9">
            <w:pPr>
              <w:autoSpaceDE w:val="0"/>
              <w:autoSpaceDN w:val="0"/>
              <w:bidi w:val="0"/>
              <w:adjustRightInd w:val="0"/>
              <w:spacing w:line="360" w:lineRule="auto"/>
              <w:ind w:firstLine="540"/>
              <w:jc w:val="lowKashida"/>
            </w:pPr>
            <w:r w:rsidRPr="004126F9">
              <w:lastRenderedPageBreak/>
              <w:t>Ultrasonographies were performed (48) hours and (14) days post-collagenase injection, to improve the efficiency of this enzyme in destruction of collagen fibers of the tendon. Images showed presence of diffuse or uniform hypo to anechoic areas at the site of injection, (48) hours post</w:t>
            </w:r>
            <w:r w:rsidRPr="004126F9">
              <w:rPr>
                <w:rFonts w:cs="Simplified Arabic"/>
                <w:lang w:bidi="ar-IQ"/>
              </w:rPr>
              <w:t>-collagenase injection which reached its peak on day (14).</w:t>
            </w:r>
            <w:r w:rsidRPr="004126F9">
              <w:t xml:space="preserve"> In treatment groups, ultrasound images were taken bimonthly to follow the echogenicity and orientation of the collagen fibers, which revealed an increased echogenicity and regular orientation of tendon fibers. By the end of the study, the echogenicity grade was (1), and the grades of fibers alignment ranged from (0 to 1) in treatment groups. In control groups, images revealed presence of hypoechoic areas with randomly arranged collagen fibers, at the end of study, and the echogenicity with fibers alignment were graded as (2).</w:t>
            </w:r>
          </w:p>
          <w:p w:rsidR="004126F9" w:rsidRPr="004126F9" w:rsidRDefault="004126F9" w:rsidP="004126F9">
            <w:pPr>
              <w:autoSpaceDE w:val="0"/>
              <w:autoSpaceDN w:val="0"/>
              <w:bidi w:val="0"/>
              <w:adjustRightInd w:val="0"/>
              <w:spacing w:line="360" w:lineRule="auto"/>
              <w:ind w:firstLine="540"/>
              <w:jc w:val="lowKashida"/>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-2672715</wp:posOffset>
                      </wp:positionV>
                      <wp:extent cx="485775" cy="299720"/>
                      <wp:effectExtent l="0" t="0" r="0" b="127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9" w:rsidRPr="00E30463" w:rsidRDefault="004126F9" w:rsidP="004126F9">
                                  <w:pPr>
                                    <w:bidi w:val="0"/>
                                    <w:jc w:val="center"/>
                                    <w:rPr>
                                      <w:sz w:val="28"/>
                                      <w:szCs w:val="28"/>
                                      <w:lang w:bidi="ar-IQ"/>
                                    </w:rPr>
                                  </w:pPr>
                                  <w:r>
                                    <w:rPr>
                                      <w:sz w:val="28"/>
                                      <w:szCs w:val="28"/>
                                      <w:lang w:bidi="ar-IQ"/>
                                    </w:rPr>
                                    <w:t>IV</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399.75pt;margin-top:-210.45pt;width:38.2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i3t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BObnnHQGWg9DKBn9vBuVW2oeriX1TeNhFy2VGzYrVJybBmtwb3Q/vQvvk44&#10;2oKsx4+yBjt0a6QD2jeqt4CQDQToUKanU2msLxU8kiSez2OMKhBFaTqPXOl8mh0/D0qb90z2yB5y&#10;rKDyDpzu7rWxztDsqGJtCVnyrnPV78SzB1CcXsA0fLUy64Qr5s80SFfJKiEeiWYrjwRF4d2WS+LN&#10;ynAeF++K5bIIf1m7IclaXtdMWDNHYoXkzwp3oPhEiRO1tOx4beGsS1pt1stOoR0FYpduuZSD5Kzm&#10;P3fDJQFieRFSGJHgLkq9cpbMPVKS2EvnQeIFYXqXzgKSkqJ8HtI9F+zfQ0JjjtM4iicunZ1+EVvg&#10;1uvYaNZzA6Oj432Ok5MSzSwDV6J2pTWUd9P5IhXW/XMqoNzHQju+WopOZDX79d51RnRsg7Wsn4DA&#10;SgLBgKUw9uDQSvUDoxFGSI719y1VDKPug4AmSENC7MxxFxJbziJ1KVlfSqioACrHBqPpuDTTnNoO&#10;im9asHRsu1tonJI7UtsOm7w6tBuMCRfbYaTZOXR5d1rnwbv4DQAA//8DAFBLAwQUAAYACAAAACEA&#10;WrtC+uEAAAANAQAADwAAAGRycy9kb3ducmV2LnhtbEyPTU/DMAyG70j8h8hI3LZkG1vX0nSa+JA4&#10;7MIod68JbUXjVE22dv8ec4Kj7UevnzffTa4TFzuE1pOGxVyBsFR501Ktofx4nW1BhIhksPNkNVxt&#10;gF1xe5NjZvxI7/ZyjLXgEAoZamhi7DMpQ9VYh2Hue0t8+/KDw8jjUEsz4MjhrpNLpTbSYUv8ocHe&#10;PjW2+j6enYYYzX5xLV9cePucDs9jo6o1llrf3037RxDRTvEPhl99VoeCnU7+TCaITkOSpmtGNcwe&#10;lioFwcg22XC9E69WySoBWeTyf4viBwAA//8DAFBLAQItABQABgAIAAAAIQC2gziS/gAAAOEBAAAT&#10;AAAAAAAAAAAAAAAAAAAAAABbQ29udGVudF9UeXBlc10ueG1sUEsBAi0AFAAGAAgAAAAhADj9If/W&#10;AAAAlAEAAAsAAAAAAAAAAAAAAAAALwEAAF9yZWxzLy5yZWxzUEsBAi0AFAAGAAgAAAAhAJA9+Le3&#10;AgAAwAUAAA4AAAAAAAAAAAAAAAAALgIAAGRycy9lMm9Eb2MueG1sUEsBAi0AFAAGAAgAAAAhAFq7&#10;QvrhAAAADQEAAA8AAAAAAAAAAAAAAAAAEQUAAGRycy9kb3ducmV2LnhtbFBLBQYAAAAABAAEAPMA&#10;AAAfBgAAAAA=&#10;" filled="f" stroked="f">
                      <v:textbox style="mso-fit-shape-to-text:t">
                        <w:txbxContent>
                          <w:p w:rsidR="004126F9" w:rsidRPr="00E30463" w:rsidRDefault="004126F9" w:rsidP="004126F9">
                            <w:pPr>
                              <w:bidi w:val="0"/>
                              <w:jc w:val="center"/>
                              <w:rPr>
                                <w:sz w:val="28"/>
                                <w:szCs w:val="28"/>
                                <w:lang w:bidi="ar-IQ"/>
                              </w:rPr>
                            </w:pPr>
                            <w:r>
                              <w:rPr>
                                <w:sz w:val="28"/>
                                <w:szCs w:val="28"/>
                                <w:lang w:bidi="ar-IQ"/>
                              </w:rPr>
                              <w:t>IV</w:t>
                            </w:r>
                          </w:p>
                        </w:txbxContent>
                      </v:textbox>
                    </v:shape>
                  </w:pict>
                </mc:Fallback>
              </mc:AlternateContent>
            </w:r>
            <w:r w:rsidRPr="004126F9">
              <w:t xml:space="preserve">Histopathological sections from the tendons of animals subjected to collagenase reflected severe destruction of tendon fibers leaving irregular large cavities in tendon core together with polymorphic inflammatory and mononuclear cells infiltration, especially on day (14). In treatment groups, histopathology was performed at (8) and (16) weeks post-MSCs implantation, the fascicular tissue showed a relatively normal appearance (tendon like-structure) replacing the injured area, especially in chronic form compared with acute ones. In contrast, sections obtained from control groups revealed infiltration of inflammatory cells and fibro-cartilaginous tissue formation at the end of study. </w:t>
            </w:r>
          </w:p>
          <w:p w:rsidR="00B22C93" w:rsidRPr="004126F9" w:rsidRDefault="004126F9" w:rsidP="004126F9">
            <w:pPr>
              <w:autoSpaceDE w:val="0"/>
              <w:autoSpaceDN w:val="0"/>
              <w:bidi w:val="0"/>
              <w:adjustRightInd w:val="0"/>
              <w:spacing w:line="360" w:lineRule="auto"/>
              <w:ind w:firstLine="540"/>
              <w:jc w:val="lowKashida"/>
              <w:rPr>
                <w:lang w:bidi="ar-IQ"/>
              </w:rPr>
            </w:pPr>
            <w:r w:rsidRPr="004126F9">
              <w:t xml:space="preserve">In conclusion, the implantation of AD-MSCs in the injured tendon leads to improvement of tendon healing and regeneration from histological and physiological aspect prior to injury. While, the damaged tendons of control groups were healed by scar tissue formation. In addition, the present study hypothesizes that allogeneic AD-MSCs after </w:t>
            </w:r>
            <w:r w:rsidRPr="004126F9">
              <w:rPr>
                <w:i/>
                <w:iCs/>
              </w:rPr>
              <w:t>in vivo</w:t>
            </w:r>
            <w:r w:rsidRPr="004126F9">
              <w:t xml:space="preserve"> transplantation into the injured tendon do not provoke an adverse immune response. These results will encourage veterinarians to use stem cells as a novel strategy for treatment of tendonitis in equine species without hesitation.  </w:t>
            </w: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C12E3D">
      <w:head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9" w:rsidRDefault="00322649" w:rsidP="002729DF">
      <w:r>
        <w:separator/>
      </w:r>
    </w:p>
  </w:endnote>
  <w:endnote w:type="continuationSeparator" w:id="0">
    <w:p w:rsidR="00322649" w:rsidRDefault="00322649"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9" w:rsidRDefault="00322649" w:rsidP="002729DF">
      <w:r>
        <w:separator/>
      </w:r>
    </w:p>
  </w:footnote>
  <w:footnote w:type="continuationSeparator" w:id="0">
    <w:p w:rsidR="00322649" w:rsidRDefault="00322649"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E9D"/>
    <w:multiLevelType w:val="hybridMultilevel"/>
    <w:tmpl w:val="6C5690D2"/>
    <w:lvl w:ilvl="0" w:tplc="7108BB8E">
      <w:start w:val="1"/>
      <w:numFmt w:val="upperLetter"/>
      <w:lvlText w:val="%1."/>
      <w:lvlJc w:val="left"/>
      <w:pPr>
        <w:tabs>
          <w:tab w:val="num" w:pos="720"/>
        </w:tabs>
        <w:ind w:left="720" w:hanging="360"/>
      </w:pPr>
      <w:rPr>
        <w:rFonts w:ascii="Times New Roman" w:eastAsia="Times New Roman" w:hAnsi="Times New Roman"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2F"/>
    <w:rsid w:val="000D25A7"/>
    <w:rsid w:val="000F02DD"/>
    <w:rsid w:val="001114D2"/>
    <w:rsid w:val="001147B3"/>
    <w:rsid w:val="001329B2"/>
    <w:rsid w:val="001927D0"/>
    <w:rsid w:val="001A66B8"/>
    <w:rsid w:val="001F59A0"/>
    <w:rsid w:val="00224836"/>
    <w:rsid w:val="00261579"/>
    <w:rsid w:val="002729DF"/>
    <w:rsid w:val="002A343C"/>
    <w:rsid w:val="00322649"/>
    <w:rsid w:val="003266CE"/>
    <w:rsid w:val="00326EB1"/>
    <w:rsid w:val="0034265E"/>
    <w:rsid w:val="003A7B7B"/>
    <w:rsid w:val="003D1BFF"/>
    <w:rsid w:val="004126F9"/>
    <w:rsid w:val="00417291"/>
    <w:rsid w:val="00422F07"/>
    <w:rsid w:val="00473F44"/>
    <w:rsid w:val="004B2D58"/>
    <w:rsid w:val="004B507B"/>
    <w:rsid w:val="004C4DD3"/>
    <w:rsid w:val="004E248F"/>
    <w:rsid w:val="0052536D"/>
    <w:rsid w:val="00540FBC"/>
    <w:rsid w:val="00573F07"/>
    <w:rsid w:val="0058381F"/>
    <w:rsid w:val="005875EF"/>
    <w:rsid w:val="005A1270"/>
    <w:rsid w:val="005C1DB6"/>
    <w:rsid w:val="00602750"/>
    <w:rsid w:val="006134D4"/>
    <w:rsid w:val="0063518E"/>
    <w:rsid w:val="00636622"/>
    <w:rsid w:val="00667392"/>
    <w:rsid w:val="00680DA8"/>
    <w:rsid w:val="00681C2C"/>
    <w:rsid w:val="00735498"/>
    <w:rsid w:val="00753EB6"/>
    <w:rsid w:val="00760FB6"/>
    <w:rsid w:val="007A0A68"/>
    <w:rsid w:val="007A4490"/>
    <w:rsid w:val="007B3ADA"/>
    <w:rsid w:val="007B5BB1"/>
    <w:rsid w:val="007B7D2F"/>
    <w:rsid w:val="0082234F"/>
    <w:rsid w:val="00831604"/>
    <w:rsid w:val="00834405"/>
    <w:rsid w:val="00860806"/>
    <w:rsid w:val="008C05B4"/>
    <w:rsid w:val="008D1247"/>
    <w:rsid w:val="008F2F27"/>
    <w:rsid w:val="0091286A"/>
    <w:rsid w:val="00925124"/>
    <w:rsid w:val="00941471"/>
    <w:rsid w:val="00965464"/>
    <w:rsid w:val="009822DF"/>
    <w:rsid w:val="00A3289C"/>
    <w:rsid w:val="00A46A3B"/>
    <w:rsid w:val="00A910E0"/>
    <w:rsid w:val="00AC791C"/>
    <w:rsid w:val="00AF6DC4"/>
    <w:rsid w:val="00B22C93"/>
    <w:rsid w:val="00B746B9"/>
    <w:rsid w:val="00BB19AB"/>
    <w:rsid w:val="00BC4E9A"/>
    <w:rsid w:val="00BF7696"/>
    <w:rsid w:val="00C12E3D"/>
    <w:rsid w:val="00C42F3B"/>
    <w:rsid w:val="00C54102"/>
    <w:rsid w:val="00C63B45"/>
    <w:rsid w:val="00C8243A"/>
    <w:rsid w:val="00D21979"/>
    <w:rsid w:val="00D7176F"/>
    <w:rsid w:val="00D81EAA"/>
    <w:rsid w:val="00D90416"/>
    <w:rsid w:val="00DD28B0"/>
    <w:rsid w:val="00DD47F0"/>
    <w:rsid w:val="00DF3B19"/>
    <w:rsid w:val="00E00811"/>
    <w:rsid w:val="00E06014"/>
    <w:rsid w:val="00E63900"/>
    <w:rsid w:val="00E70239"/>
    <w:rsid w:val="00E70255"/>
    <w:rsid w:val="00EA5234"/>
    <w:rsid w:val="00F348A2"/>
    <w:rsid w:val="00F674C3"/>
    <w:rsid w:val="00F857B8"/>
    <w:rsid w:val="00F93AFA"/>
    <w:rsid w:val="00FE3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EB6D-6E7C-4BCE-B93D-9C374207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User</cp:lastModifiedBy>
  <cp:revision>2</cp:revision>
  <cp:lastPrinted>2011-11-23T07:31:00Z</cp:lastPrinted>
  <dcterms:created xsi:type="dcterms:W3CDTF">2011-12-18T03:54:00Z</dcterms:created>
  <dcterms:modified xsi:type="dcterms:W3CDTF">2011-12-18T03:54:00Z</dcterms:modified>
</cp:coreProperties>
</file>