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E66FCD"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Pr>
                <w:b/>
                <w:bCs/>
                <w:lang w:bidi="ar-IQ"/>
              </w:rPr>
              <w:t>Veterinary Medicine College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sidRPr="005E3B82">
              <w:rPr>
                <w:b/>
                <w:bCs/>
                <w:lang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sidRPr="0058381F">
              <w:rPr>
                <w:rFonts w:ascii="Tahoma" w:hAnsi="Tahoma" w:cs="Tahoma"/>
                <w:lang w:val="en-US" w:bidi="ar-IQ"/>
              </w:rPr>
              <w:t>Department</w:t>
            </w:r>
          </w:p>
        </w:tc>
      </w:tr>
      <w:tr w:rsidR="00E66FCD" w:rsidRPr="007B7D2F" w:rsidTr="00B54FA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Default="00E66FCD" w:rsidP="003142FB">
            <w:pPr>
              <w:bidi w:val="0"/>
              <w:jc w:val="both"/>
              <w:rPr>
                <w:rtl/>
                <w:lang w:bidi="ar-IQ"/>
              </w:rPr>
            </w:pPr>
            <w:r>
              <w:rPr>
                <w:b/>
                <w:bCs/>
                <w:lang w:bidi="ar-IQ"/>
              </w:rPr>
              <w:t>Nazih Wayes Zaid Zaid Keplan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B11B94" w:rsidRDefault="00E66FCD" w:rsidP="003142FB">
            <w:pPr>
              <w:bidi w:val="0"/>
              <w:jc w:val="both"/>
              <w:rPr>
                <w:b/>
                <w:bCs/>
                <w:rtl/>
                <w:lang w:bidi="ar-IQ"/>
              </w:rPr>
            </w:pPr>
            <w:r w:rsidRPr="00B11B94">
              <w:rPr>
                <w:b/>
                <w:bCs/>
                <w:lang w:bidi="ar-IQ"/>
              </w:rPr>
              <w:t>Nazih_keplan@yahoo.com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Pr>
                <w:rFonts w:ascii="Tahoma" w:hAnsi="Tahoma" w:cs="Tahoma"/>
                <w:lang w:val="en-US" w:bidi="ar-IQ"/>
              </w:rPr>
              <w:t>e-mail</w:t>
            </w:r>
          </w:p>
        </w:tc>
      </w:tr>
      <w:tr w:rsidR="00E66FCD"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FA61F8" w:rsidP="00441E29">
            <w:pPr>
              <w:jc w:val="center"/>
              <w:rPr>
                <w:rFonts w:ascii="Simplified Arabic" w:hAnsi="Simplified Arabic" w:cs="Simplified Arabic"/>
                <w:b/>
                <w:bCs/>
                <w:sz w:val="22"/>
                <w:szCs w:val="22"/>
                <w:rtl/>
                <w:lang w:val="en-US" w:bidi="ar-IQ"/>
              </w:rPr>
            </w:pPr>
            <w:r w:rsidRPr="00FA61F8">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E66FCD" w:rsidRPr="002A343C">
              <w:rPr>
                <w:rStyle w:val="hps"/>
                <w:rFonts w:ascii="Simplified Arabic" w:hAnsi="Simplified Arabic" w:cs="Simplified Arabic"/>
                <w:b/>
                <w:bCs/>
                <w:color w:val="333333"/>
                <w:sz w:val="22"/>
                <w:szCs w:val="22"/>
              </w:rPr>
              <w:t>Professor</w:t>
            </w:r>
            <w:r w:rsidR="00E66FCD">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FA61F8" w:rsidP="00441E29">
            <w:pPr>
              <w:jc w:val="center"/>
              <w:rPr>
                <w:rFonts w:ascii="Simplified Arabic" w:hAnsi="Simplified Arabic" w:cs="Simplified Arabic"/>
                <w:b/>
                <w:bCs/>
                <w:sz w:val="22"/>
                <w:szCs w:val="22"/>
                <w:rtl/>
                <w:lang w:bidi="ar-IQ"/>
              </w:rPr>
            </w:pPr>
            <w:r w:rsidRPr="00FA61F8">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red" strokecolor="black [3200]" strokeweight="1pt">
                  <v:stroke dashstyle="dash"/>
                  <v:shadow color="#868686"/>
                  <w10:wrap anchorx="page"/>
                </v:oval>
              </w:pict>
            </w:r>
            <w:r w:rsidR="00E66FCD" w:rsidRPr="002A343C">
              <w:rPr>
                <w:rStyle w:val="hps"/>
                <w:rFonts w:ascii="Simplified Arabic" w:hAnsi="Simplified Arabic" w:cs="Simplified Arabic"/>
                <w:b/>
                <w:bCs/>
                <w:color w:val="333333"/>
                <w:sz w:val="22"/>
                <w:szCs w:val="22"/>
              </w:rPr>
              <w:t>Assistant</w:t>
            </w:r>
            <w:r w:rsidR="00E66FCD" w:rsidRPr="002A343C">
              <w:rPr>
                <w:rStyle w:val="shorttext"/>
                <w:rFonts w:ascii="Simplified Arabic" w:hAnsi="Simplified Arabic" w:cs="Simplified Arabic"/>
                <w:b/>
                <w:bCs/>
                <w:color w:val="333333"/>
                <w:sz w:val="22"/>
                <w:szCs w:val="22"/>
              </w:rPr>
              <w:t xml:space="preserve"> </w:t>
            </w:r>
            <w:r w:rsidR="00E66FCD" w:rsidRPr="002A343C">
              <w:rPr>
                <w:rStyle w:val="hps"/>
                <w:rFonts w:ascii="Simplified Arabic" w:hAnsi="Simplified Arabic" w:cs="Simplified Arabic"/>
                <w:b/>
                <w:bCs/>
                <w:color w:val="333333"/>
                <w:sz w:val="22"/>
                <w:szCs w:val="22"/>
              </w:rPr>
              <w:t>Professor</w:t>
            </w:r>
            <w:r w:rsidR="00E66FCD">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FA61F8" w:rsidP="00441E29">
            <w:pPr>
              <w:jc w:val="center"/>
              <w:rPr>
                <w:rFonts w:ascii="Simplified Arabic" w:hAnsi="Simplified Arabic" w:cs="Simplified Arabic"/>
                <w:b/>
                <w:bCs/>
                <w:sz w:val="22"/>
                <w:szCs w:val="22"/>
                <w:rtl/>
                <w:lang w:bidi="ar-IQ"/>
              </w:rPr>
            </w:pPr>
            <w:r w:rsidRPr="00FA61F8">
              <w:rPr>
                <w:noProof/>
                <w:rtl/>
                <w:lang w:val="en-US"/>
              </w:rPr>
              <w:pict>
                <v:shapetype id="_x0000_t202" coordsize="21600,21600" o:spt="202" path="m,l,21600r21600,l21600,xe">
                  <v:stroke joinstyle="miter"/>
                  <v:path gradientshapeok="t" o:connecttype="rect"/>
                </v:shapetype>
                <v:shape id="_x0000_s1070" type="#_x0000_t202" style="position:absolute;left:0;text-align:left;margin-left:61.5pt;margin-top:-2.65pt;width:19.45pt;height:16.5pt;z-index:251671552;mso-position-horizontal-relative:text;mso-position-vertical-relative:text" filled="f" stroked="f">
                  <v:textbox style="mso-next-textbox:#_x0000_s1070">
                    <w:txbxContent>
                      <w:p w:rsidR="00E66FCD" w:rsidRPr="005E3B82" w:rsidRDefault="00E66FCD" w:rsidP="00E66FCD">
                        <w:pPr>
                          <w:jc w:val="center"/>
                          <w:rPr>
                            <w:b/>
                            <w:bCs/>
                          </w:rPr>
                        </w:pPr>
                        <w:r>
                          <w:rPr>
                            <w:b/>
                            <w:bCs/>
                            <w:rtl/>
                          </w:rPr>
                          <w:t>√</w:t>
                        </w:r>
                      </w:p>
                    </w:txbxContent>
                  </v:textbox>
                </v:shape>
              </w:pict>
            </w:r>
            <w:r w:rsidRPr="00FA61F8">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E66FCD">
              <w:rPr>
                <w:rStyle w:val="hps"/>
                <w:rFonts w:ascii="Simplified Arabic" w:hAnsi="Simplified Arabic" w:cs="Simplified Arabic" w:hint="cs"/>
                <w:b/>
                <w:bCs/>
                <w:color w:val="333333"/>
                <w:sz w:val="22"/>
                <w:szCs w:val="22"/>
                <w:rtl/>
                <w:lang w:bidi="ar-IQ"/>
              </w:rPr>
              <w:t xml:space="preserve"> </w:t>
            </w:r>
            <w:r w:rsidR="00E66FCD">
              <w:rPr>
                <w:rStyle w:val="hps"/>
                <w:rFonts w:ascii="Simplified Arabic" w:hAnsi="Simplified Arabic" w:cs="Simplified Arabic"/>
                <w:b/>
                <w:bCs/>
                <w:color w:val="333333"/>
                <w:sz w:val="22"/>
                <w:szCs w:val="22"/>
                <w:lang w:val="en-US"/>
              </w:rPr>
              <w:t xml:space="preserve">   </w:t>
            </w:r>
            <w:r w:rsidR="00E66FCD">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441E29" w:rsidRDefault="00FA61F8" w:rsidP="00441E29">
            <w:pPr>
              <w:jc w:val="center"/>
              <w:rPr>
                <w:rStyle w:val="hps"/>
                <w:rFonts w:ascii="Simplified Arabic" w:hAnsi="Simplified Arabic" w:cs="Simplified Arabic"/>
                <w:b/>
                <w:bCs/>
                <w:color w:val="333333"/>
                <w:sz w:val="2"/>
                <w:szCs w:val="2"/>
                <w:lang w:val="en-US" w:bidi="ar-IQ"/>
              </w:rPr>
            </w:pPr>
            <w:r w:rsidRPr="00FA61F8">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E66FCD">
              <w:rPr>
                <w:rStyle w:val="hps"/>
                <w:rFonts w:ascii="Simplified Arabic" w:hAnsi="Simplified Arabic" w:cs="Simplified Arabic" w:hint="cs"/>
                <w:b/>
                <w:bCs/>
                <w:color w:val="333333"/>
                <w:sz w:val="22"/>
                <w:szCs w:val="22"/>
                <w:rtl/>
                <w:lang w:val="en-US" w:bidi="ar-IQ"/>
              </w:rPr>
              <w:t xml:space="preserve">  </w:t>
            </w:r>
            <w:r w:rsidR="00E66FCD">
              <w:rPr>
                <w:rStyle w:val="hps"/>
                <w:rFonts w:ascii="Simplified Arabic" w:hAnsi="Simplified Arabic" w:cs="Simplified Arabic"/>
                <w:b/>
                <w:bCs/>
                <w:color w:val="333333"/>
                <w:sz w:val="22"/>
                <w:szCs w:val="22"/>
                <w:lang w:val="en-US" w:bidi="ar-IQ"/>
              </w:rPr>
              <w:t xml:space="preserve">  </w:t>
            </w:r>
          </w:p>
          <w:p w:rsidR="00E66FCD" w:rsidRPr="002A343C" w:rsidRDefault="00E66FCD"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655A3D">
            <w:pPr>
              <w:jc w:val="right"/>
              <w:rPr>
                <w:rFonts w:ascii="Tahoma" w:hAnsi="Tahoma" w:cs="Tahoma"/>
                <w:rtl/>
                <w:lang w:val="en-US" w:bidi="ar-IQ"/>
              </w:rPr>
            </w:pPr>
            <w:r>
              <w:rPr>
                <w:rFonts w:ascii="Tahoma" w:hAnsi="Tahoma" w:cs="Tahoma"/>
                <w:lang w:val="en-US" w:bidi="ar-IQ"/>
              </w:rPr>
              <w:t xml:space="preserve">Career </w:t>
            </w:r>
          </w:p>
        </w:tc>
      </w:tr>
      <w:tr w:rsidR="00E66FCD" w:rsidRPr="007B7D2F" w:rsidTr="00E66FCD">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E66FCD" w:rsidRDefault="00E23A16" w:rsidP="00E66FCD">
            <w:pPr>
              <w:bidi w:val="0"/>
              <w:jc w:val="both"/>
              <w:rPr>
                <w:rtl/>
                <w:lang w:bidi="ar-IQ"/>
              </w:rPr>
            </w:pPr>
            <w:r w:rsidRPr="00931146">
              <w:rPr>
                <w:b/>
                <w:bCs/>
              </w:rPr>
              <w:t>Dystocia in goats, causes and treatment</w:t>
            </w:r>
            <w:r w:rsidRPr="00E66FCD">
              <w:rPr>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A47634">
            <w:pPr>
              <w:jc w:val="right"/>
              <w:rPr>
                <w:rFonts w:ascii="Tahoma" w:hAnsi="Tahoma" w:cs="Tahoma"/>
                <w:rtl/>
                <w:lang w:val="en-US" w:bidi="ar-IQ"/>
              </w:rPr>
            </w:pPr>
            <w:r>
              <w:rPr>
                <w:rFonts w:ascii="Tahoma" w:hAnsi="Tahoma" w:cs="Tahoma"/>
                <w:lang w:val="en-US" w:bidi="ar-IQ"/>
              </w:rPr>
              <w:t xml:space="preserve">Research Title </w:t>
            </w:r>
          </w:p>
        </w:tc>
      </w:tr>
      <w:tr w:rsidR="00E66FCD" w:rsidRPr="007B7D2F" w:rsidTr="005D23A9">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FA61F8"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ed="f" fillcolor="red" strokecolor="black [3200]" strokeweight="1pt">
                  <v:stroke dashstyle="dash"/>
                  <v:shadow color="#868686"/>
                  <w10:wrap anchorx="page"/>
                </v:oval>
              </w:pict>
            </w:r>
            <w:r w:rsidR="00E66FCD">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vAlign w:val="center"/>
          </w:tcPr>
          <w:p w:rsidR="00E66FCD" w:rsidRDefault="00E23A16" w:rsidP="005D23A9">
            <w:pPr>
              <w:bidi w:val="0"/>
              <w:jc w:val="center"/>
              <w:rPr>
                <w:rtl/>
                <w:lang w:bidi="ar-IQ"/>
              </w:rPr>
            </w:pPr>
            <w:r w:rsidRPr="00931146">
              <w:rPr>
                <w:b/>
                <w:bCs/>
              </w:rPr>
              <w:t>Hussain, S.O. and Zaid, N.W.</w:t>
            </w:r>
          </w:p>
        </w:tc>
        <w:tc>
          <w:tcPr>
            <w:tcW w:w="1832"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FA61F8"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color="red" strokecolor="black [3200]" strokeweight="1pt">
                  <v:stroke dashstyle="dash"/>
                  <v:shadow color="#868686"/>
                  <w10:wrap anchorx="page"/>
                </v:oval>
              </w:pict>
            </w:r>
            <w:r w:rsidR="00E66FCD">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FA61F8" w:rsidP="00F30E9B">
            <w:pPr>
              <w:jc w:val="right"/>
              <w:rPr>
                <w:rFonts w:ascii="Tahoma" w:hAnsi="Tahoma" w:cs="Tahoma"/>
                <w:lang w:val="en-US" w:bidi="ar-IQ"/>
              </w:rPr>
            </w:pPr>
            <w:r w:rsidRPr="00FA61F8">
              <w:rPr>
                <w:noProof/>
                <w:lang w:val="en-US"/>
              </w:rPr>
              <w:pict>
                <v:shape id="_x0000_s1071" type="#_x0000_t202" style="position:absolute;margin-left:132.8pt;margin-top:-3.3pt;width:19.45pt;height:16.5pt;z-index:251672576;mso-position-horizontal-relative:text;mso-position-vertical-relative:text" filled="f" stroked="f">
                  <v:textbox style="mso-next-textbox:#_x0000_s1071">
                    <w:txbxContent>
                      <w:p w:rsidR="00E66FCD" w:rsidRPr="005E3B82" w:rsidRDefault="00E66FCD" w:rsidP="00E66FCD">
                        <w:pPr>
                          <w:jc w:val="center"/>
                          <w:rPr>
                            <w:b/>
                            <w:bCs/>
                          </w:rPr>
                        </w:pPr>
                        <w:r>
                          <w:rPr>
                            <w:b/>
                            <w:bCs/>
                            <w:rtl/>
                          </w:rPr>
                          <w:t>√</w:t>
                        </w:r>
                      </w:p>
                    </w:txbxContent>
                  </v:textbox>
                </v:shape>
              </w:pict>
            </w:r>
            <w:r w:rsidR="00E66FCD">
              <w:rPr>
                <w:rStyle w:val="hps"/>
                <w:rFonts w:ascii="Tahoma" w:hAnsi="Tahoma" w:cs="Tahoma"/>
              </w:rPr>
              <w:t xml:space="preserve">Shared  or </w:t>
            </w:r>
            <w:r w:rsidR="00E66FCD" w:rsidRPr="0058381F">
              <w:rPr>
                <w:rStyle w:val="hps"/>
                <w:rFonts w:ascii="Tahoma" w:hAnsi="Tahoma" w:cs="Tahoma"/>
              </w:rPr>
              <w:t>Single</w:t>
            </w:r>
          </w:p>
        </w:tc>
      </w:tr>
      <w:tr w:rsidR="00E66FCD" w:rsidRPr="007B7D2F" w:rsidTr="00E66FCD">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D7176F" w:rsidRDefault="00E66FCD" w:rsidP="00E66FCD">
            <w:pPr>
              <w:bidi w:val="0"/>
              <w:jc w:val="both"/>
              <w:rPr>
                <w:lang w:val="en-US" w:bidi="ar-IQ"/>
              </w:rPr>
            </w:pPr>
            <w:r>
              <w:rPr>
                <w:lang w:val="en-US" w:bidi="ar-IQ"/>
              </w:rPr>
              <w:t>Al-Qadisiya Journal of Veterinary Medicine Science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5D23A9" w:rsidP="00E66FCD">
            <w:pPr>
              <w:tabs>
                <w:tab w:val="left" w:pos="4843"/>
              </w:tabs>
              <w:bidi w:val="0"/>
              <w:jc w:val="both"/>
              <w:rPr>
                <w:lang w:val="en-US" w:bidi="ar-IQ"/>
              </w:rPr>
            </w:pPr>
            <w:r>
              <w:rPr>
                <w:lang w:val="en-US" w:bidi="ar-IQ"/>
              </w:rPr>
              <w:t>9</w:t>
            </w:r>
            <w:r w:rsidR="00E66FCD">
              <w:rPr>
                <w:lang w:val="en-US" w:bidi="ar-IQ"/>
              </w:rPr>
              <w:t xml:space="preserve">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Pr>
                <w:rFonts w:ascii="Tahoma" w:hAnsi="Tahoma" w:cs="Tahoma"/>
                <w:lang w:val="en-US" w:bidi="ar-IQ"/>
              </w:rPr>
              <w:t>Volume Number</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E23A16" w:rsidP="00E66FCD">
            <w:pPr>
              <w:tabs>
                <w:tab w:val="left" w:pos="4843"/>
              </w:tabs>
              <w:bidi w:val="0"/>
              <w:jc w:val="both"/>
              <w:rPr>
                <w:lang w:val="en-US" w:bidi="ar-IQ"/>
              </w:rPr>
            </w:pPr>
            <w:r>
              <w:rPr>
                <w:lang w:val="en-US" w:bidi="ar-IQ"/>
              </w:rPr>
              <w:t>63-68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564AFB">
            <w:pPr>
              <w:jc w:val="right"/>
              <w:rPr>
                <w:rFonts w:ascii="Tahoma" w:hAnsi="Tahoma" w:cs="Tahoma"/>
                <w:lang w:val="en-US" w:bidi="ar-IQ"/>
              </w:rPr>
            </w:pPr>
            <w:r>
              <w:rPr>
                <w:rFonts w:ascii="Tahoma" w:hAnsi="Tahoma" w:cs="Tahoma"/>
                <w:lang w:val="en-US" w:bidi="ar-IQ"/>
              </w:rPr>
              <w:t xml:space="preserve">Page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E66FCD" w:rsidP="005D23A9">
            <w:pPr>
              <w:tabs>
                <w:tab w:val="left" w:pos="4843"/>
              </w:tabs>
              <w:bidi w:val="0"/>
              <w:jc w:val="both"/>
              <w:rPr>
                <w:lang w:val="en-US" w:bidi="ar-IQ"/>
              </w:rPr>
            </w:pPr>
            <w:r>
              <w:rPr>
                <w:lang w:val="en-US" w:bidi="ar-IQ"/>
              </w:rPr>
              <w:t>20</w:t>
            </w:r>
            <w:r w:rsidR="005D23A9">
              <w:rPr>
                <w:lang w:val="en-US" w:bidi="ar-IQ"/>
              </w:rPr>
              <w:t>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7B7D2F">
            <w:pPr>
              <w:jc w:val="right"/>
              <w:rPr>
                <w:rFonts w:ascii="Tahoma" w:hAnsi="Tahoma" w:cs="Tahoma"/>
                <w:lang w:val="en-US" w:bidi="ar-IQ"/>
              </w:rPr>
            </w:pPr>
            <w:r w:rsidRPr="0058381F">
              <w:rPr>
                <w:rFonts w:ascii="Tahoma" w:hAnsi="Tahoma" w:cs="Tahoma"/>
                <w:lang w:val="en-US" w:bidi="ar-IQ"/>
              </w:rPr>
              <w:t>Year</w:t>
            </w:r>
          </w:p>
        </w:tc>
      </w:tr>
      <w:tr w:rsidR="00E66FCD"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23A16" w:rsidRPr="00E23A16" w:rsidRDefault="00E23A16" w:rsidP="00E23A16">
            <w:pPr>
              <w:bidi w:val="0"/>
              <w:jc w:val="lowKashida"/>
              <w:rPr>
                <w:sz w:val="20"/>
                <w:szCs w:val="20"/>
              </w:rPr>
            </w:pPr>
            <w:r w:rsidRPr="00E23A16">
              <w:rPr>
                <w:sz w:val="20"/>
                <w:szCs w:val="20"/>
              </w:rPr>
              <w:t>This study was conducted on 40 goats suffering from dystocia in Al-Ishakey station to the north of Baghdad. Their age ranged between (1-2.5) years. After careful clinical examination the females classified to three groups according to the causes of dystocia and treatment methods employed to relief the dystocia:</w:t>
            </w:r>
          </w:p>
          <w:p w:rsidR="00E23A16" w:rsidRPr="00E23A16" w:rsidRDefault="00E23A16" w:rsidP="00E23A16">
            <w:pPr>
              <w:bidi w:val="0"/>
              <w:ind w:left="720" w:hanging="720"/>
              <w:jc w:val="lowKashida"/>
              <w:rPr>
                <w:sz w:val="20"/>
                <w:szCs w:val="20"/>
              </w:rPr>
            </w:pPr>
            <w:r w:rsidRPr="00E23A16">
              <w:rPr>
                <w:sz w:val="20"/>
                <w:szCs w:val="20"/>
              </w:rPr>
              <w:t>1- The first group composed of (20) goats suffering from dystocia due to lateral deviation of head and neck, this group was treated by mutation and forced extraction to relief the case. All the feti are alive (12 males and 8 females). All these cases are single birth.</w:t>
            </w:r>
          </w:p>
          <w:p w:rsidR="00E23A16" w:rsidRPr="00E23A16" w:rsidRDefault="00E23A16" w:rsidP="00E23A16">
            <w:pPr>
              <w:bidi w:val="0"/>
              <w:ind w:left="720" w:hanging="720"/>
              <w:jc w:val="lowKashida"/>
              <w:rPr>
                <w:sz w:val="20"/>
                <w:szCs w:val="20"/>
              </w:rPr>
            </w:pPr>
            <w:r w:rsidRPr="00E23A16">
              <w:rPr>
                <w:sz w:val="20"/>
                <w:szCs w:val="20"/>
              </w:rPr>
              <w:t>2- The second group composed of (12) goats suffering from dystocia due to bilateral shoulder flexion associated with absolute fetal oversize, these cases were treated using partial fetatomy by removing the fore limbs from the shoulder region, all the feti were dead and their sexes were (8 males and 4 females). These cases are single birth.</w:t>
            </w:r>
          </w:p>
          <w:p w:rsidR="00E66FCD" w:rsidRPr="008D4B34" w:rsidRDefault="00E23A16" w:rsidP="00E23A16">
            <w:pPr>
              <w:tabs>
                <w:tab w:val="left" w:pos="4843"/>
              </w:tabs>
              <w:bidi w:val="0"/>
              <w:jc w:val="both"/>
              <w:rPr>
                <w:lang w:val="en-US" w:bidi="ar-IQ"/>
              </w:rPr>
            </w:pPr>
            <w:r w:rsidRPr="00E23A16">
              <w:rPr>
                <w:sz w:val="20"/>
                <w:szCs w:val="20"/>
              </w:rPr>
              <w:t>3- The third group (8) goats suffering from dysocia due to relative fetal oversize due to narrow and small pelvis of the dam, the caesarean section</w:t>
            </w:r>
            <w:r w:rsidRPr="00CD5A69">
              <w:t xml:space="preserve"> </w:t>
            </w:r>
            <w:r w:rsidRPr="00E23A16">
              <w:rPr>
                <w:sz w:val="20"/>
                <w:szCs w:val="20"/>
              </w:rPr>
              <w:t>was performed to treat these cases and the feti borned are alive (10 males and 6 females) and the cases are twin birth.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55" w:rsidRDefault="001F3455" w:rsidP="002729DF">
      <w:r>
        <w:separator/>
      </w:r>
    </w:p>
  </w:endnote>
  <w:endnote w:type="continuationSeparator" w:id="0">
    <w:p w:rsidR="001F3455" w:rsidRDefault="001F3455"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55" w:rsidRDefault="001F3455" w:rsidP="002729DF">
      <w:r>
        <w:separator/>
      </w:r>
    </w:p>
  </w:footnote>
  <w:footnote w:type="continuationSeparator" w:id="0">
    <w:p w:rsidR="001F3455" w:rsidRDefault="001F3455"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1"/>
    <w:footnote w:id="0"/>
  </w:footnotePr>
  <w:endnotePr>
    <w:endnote w:id="-1"/>
    <w:endnote w:id="0"/>
  </w:endnotePr>
  <w:compat/>
  <w:rsids>
    <w:rsidRoot w:val="007B7D2F"/>
    <w:rsid w:val="00085999"/>
    <w:rsid w:val="000F02DD"/>
    <w:rsid w:val="001147B3"/>
    <w:rsid w:val="00142253"/>
    <w:rsid w:val="001F3455"/>
    <w:rsid w:val="00261579"/>
    <w:rsid w:val="002729DF"/>
    <w:rsid w:val="002A343C"/>
    <w:rsid w:val="003266CE"/>
    <w:rsid w:val="00326EB1"/>
    <w:rsid w:val="0034265E"/>
    <w:rsid w:val="00422F07"/>
    <w:rsid w:val="00441E29"/>
    <w:rsid w:val="0047465E"/>
    <w:rsid w:val="004E248F"/>
    <w:rsid w:val="0058381F"/>
    <w:rsid w:val="005D23A9"/>
    <w:rsid w:val="006736F0"/>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F69BD"/>
    <w:rsid w:val="00BF7696"/>
    <w:rsid w:val="00C3725A"/>
    <w:rsid w:val="00C54102"/>
    <w:rsid w:val="00D21979"/>
    <w:rsid w:val="00D7176F"/>
    <w:rsid w:val="00D81EAA"/>
    <w:rsid w:val="00DA1ADF"/>
    <w:rsid w:val="00DC4729"/>
    <w:rsid w:val="00DD28B0"/>
    <w:rsid w:val="00E23A16"/>
    <w:rsid w:val="00E63900"/>
    <w:rsid w:val="00E66FCD"/>
    <w:rsid w:val="00E70239"/>
    <w:rsid w:val="00E70255"/>
    <w:rsid w:val="00E72041"/>
    <w:rsid w:val="00ED6073"/>
    <w:rsid w:val="00F30E9B"/>
    <w:rsid w:val="00F857B8"/>
    <w:rsid w:val="00FA61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70FC-5D9A-4479-B1DE-B063981F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Nazih</cp:lastModifiedBy>
  <cp:revision>2</cp:revision>
  <cp:lastPrinted>2011-11-23T07:24:00Z</cp:lastPrinted>
  <dcterms:created xsi:type="dcterms:W3CDTF">2011-12-19T19:21:00Z</dcterms:created>
  <dcterms:modified xsi:type="dcterms:W3CDTF">2011-12-19T19:21:00Z</dcterms:modified>
</cp:coreProperties>
</file>