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0E2708"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E2708" w:rsidRPr="00CD5A59" w:rsidRDefault="000E2708" w:rsidP="00A008CF">
            <w:pPr>
              <w:jc w:val="right"/>
              <w:rPr>
                <w:lang w:val="en-US" w:bidi="ar-IQ"/>
              </w:rPr>
            </w:pPr>
            <w:r>
              <w:rPr>
                <w:lang w:val="en-US" w:bidi="ar-IQ"/>
              </w:rPr>
              <w:t xml:space="preserve">Veterinary Medicine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7B7D2F">
            <w:pPr>
              <w:jc w:val="right"/>
              <w:rPr>
                <w:rFonts w:ascii="Tahoma" w:hAnsi="Tahoma" w:cs="Tahoma"/>
                <w:rtl/>
                <w:lang w:val="en-US" w:bidi="ar-IQ"/>
              </w:rPr>
            </w:pPr>
            <w:r w:rsidRPr="00E06014">
              <w:rPr>
                <w:rFonts w:ascii="Tahoma" w:hAnsi="Tahoma" w:cs="Tahoma"/>
                <w:lang w:val="en-US" w:bidi="ar-IQ"/>
              </w:rPr>
              <w:t>College  Name</w:t>
            </w:r>
          </w:p>
        </w:tc>
      </w:tr>
      <w:tr w:rsidR="000E2708"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E2708" w:rsidRDefault="000E2708" w:rsidP="00A008CF">
            <w:pPr>
              <w:jc w:val="right"/>
              <w:rPr>
                <w:rtl/>
                <w:lang w:bidi="ar-IQ"/>
              </w:rPr>
            </w:pPr>
            <w:r>
              <w:rPr>
                <w:lang w:val="en-US" w:bidi="ar-IQ"/>
              </w:rPr>
              <w:t xml:space="preserve">Veterinary Public Health / </w:t>
            </w:r>
            <w:proofErr w:type="spellStart"/>
            <w:r>
              <w:rPr>
                <w:lang w:val="en-US" w:bidi="ar-IQ"/>
              </w:rPr>
              <w:t>Zoonotic</w:t>
            </w:r>
            <w:proofErr w:type="spellEnd"/>
            <w:r>
              <w:rPr>
                <w:lang w:val="en-US" w:bidi="ar-IQ"/>
              </w:rPr>
              <w:t xml:space="preserve"> disease Unit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7B7D2F">
            <w:pPr>
              <w:jc w:val="right"/>
              <w:rPr>
                <w:rFonts w:ascii="Tahoma" w:hAnsi="Tahoma" w:cs="Tahoma"/>
                <w:rtl/>
                <w:lang w:val="en-US" w:bidi="ar-IQ"/>
              </w:rPr>
            </w:pPr>
            <w:r w:rsidRPr="00E06014">
              <w:rPr>
                <w:rFonts w:ascii="Tahoma" w:hAnsi="Tahoma" w:cs="Tahoma"/>
                <w:lang w:val="en-US" w:bidi="ar-IQ"/>
              </w:rPr>
              <w:t>Department</w:t>
            </w:r>
          </w:p>
        </w:tc>
      </w:tr>
      <w:tr w:rsidR="000E2708"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E2708" w:rsidRDefault="000E2708" w:rsidP="00A008CF">
            <w:pPr>
              <w:rPr>
                <w:rtl/>
                <w:lang w:bidi="ar-IQ"/>
              </w:rPr>
            </w:pPr>
          </w:p>
          <w:p w:rsidR="000E2708" w:rsidRPr="00CD5A59" w:rsidRDefault="000E2708" w:rsidP="00A008CF">
            <w:pPr>
              <w:jc w:val="right"/>
              <w:rPr>
                <w:rtl/>
                <w:lang w:bidi="ar-IQ"/>
              </w:rPr>
            </w:pPr>
            <w:proofErr w:type="spellStart"/>
            <w:r>
              <w:rPr>
                <w:lang w:bidi="ar-IQ"/>
              </w:rPr>
              <w:t>Methaq</w:t>
            </w:r>
            <w:proofErr w:type="spellEnd"/>
            <w:r>
              <w:rPr>
                <w:lang w:bidi="ar-IQ"/>
              </w:rPr>
              <w:t xml:space="preserve"> G. </w:t>
            </w:r>
            <w:proofErr w:type="spellStart"/>
            <w:r>
              <w:rPr>
                <w:lang w:bidi="ar-IQ"/>
              </w:rPr>
              <w:t>Abd</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F674C3">
            <w:pPr>
              <w:jc w:val="right"/>
              <w:rPr>
                <w:rFonts w:ascii="Tahoma" w:hAnsi="Tahoma" w:cs="Tahoma"/>
                <w:lang w:val="en-US" w:bidi="ar-IQ"/>
              </w:rPr>
            </w:pPr>
            <w:r w:rsidRPr="00E06014">
              <w:rPr>
                <w:rFonts w:ascii="Tahoma" w:hAnsi="Tahoma" w:cs="Tahoma"/>
                <w:lang w:val="en-US" w:bidi="ar-IQ"/>
              </w:rPr>
              <w:t xml:space="preserve">Full Name </w:t>
            </w:r>
            <w:r>
              <w:rPr>
                <w:rFonts w:ascii="Tahoma" w:hAnsi="Tahoma" w:cs="Tahoma"/>
                <w:lang w:val="en-US" w:bidi="ar-IQ"/>
              </w:rPr>
              <w:t xml:space="preserve">as written  </w:t>
            </w:r>
            <w:r w:rsidRPr="00E06014">
              <w:rPr>
                <w:rFonts w:ascii="Tahoma" w:hAnsi="Tahoma" w:cs="Tahoma"/>
                <w:lang w:val="en-US" w:bidi="ar-IQ"/>
              </w:rPr>
              <w:t xml:space="preserve"> </w:t>
            </w:r>
            <w:r>
              <w:rPr>
                <w:rFonts w:ascii="Tahoma" w:hAnsi="Tahoma" w:cs="Tahoma"/>
                <w:lang w:val="en-US" w:bidi="ar-IQ"/>
              </w:rPr>
              <w:t>in</w:t>
            </w:r>
            <w:r w:rsidRPr="00E06014">
              <w:rPr>
                <w:rFonts w:ascii="Tahoma" w:hAnsi="Tahoma" w:cs="Tahoma"/>
                <w:lang w:val="en-US" w:bidi="ar-IQ"/>
              </w:rPr>
              <w:t xml:space="preserve"> Passport</w:t>
            </w:r>
          </w:p>
        </w:tc>
      </w:tr>
      <w:tr w:rsidR="000E2708"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E2708" w:rsidRDefault="000E2708" w:rsidP="00A008CF">
            <w:pPr>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7B7D2F">
            <w:pPr>
              <w:jc w:val="right"/>
              <w:rPr>
                <w:rFonts w:ascii="Tahoma" w:hAnsi="Tahoma" w:cs="Tahoma"/>
                <w:rtl/>
                <w:lang w:val="en-US" w:bidi="ar-IQ"/>
              </w:rPr>
            </w:pPr>
            <w:r>
              <w:rPr>
                <w:rFonts w:ascii="Tahoma" w:hAnsi="Tahoma" w:cs="Tahoma"/>
                <w:lang w:val="en-US" w:bidi="ar-IQ"/>
              </w:rPr>
              <w:t>e</w:t>
            </w:r>
            <w:r w:rsidRPr="00E06014">
              <w:rPr>
                <w:rFonts w:ascii="Tahoma" w:hAnsi="Tahoma" w:cs="Tahoma"/>
                <w:lang w:val="en-US" w:bidi="ar-IQ"/>
              </w:rPr>
              <w:t>-mail</w:t>
            </w:r>
          </w:p>
        </w:tc>
      </w:tr>
      <w:tr w:rsidR="000E2708"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E2708" w:rsidRPr="002A343C" w:rsidRDefault="000E2708" w:rsidP="00A008CF">
            <w:pPr>
              <w:jc w:val="center"/>
              <w:rPr>
                <w:rFonts w:ascii="Simplified Arabic" w:hAnsi="Simplified Arabic" w:cs="Simplified Arabic"/>
                <w:b/>
                <w:bCs/>
                <w:sz w:val="22"/>
                <w:szCs w:val="22"/>
                <w:rtl/>
                <w:lang w:val="en-US" w:bidi="ar-IQ"/>
              </w:rPr>
            </w:pP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E2708" w:rsidRPr="00AC791C" w:rsidRDefault="000E2708" w:rsidP="00A008CF">
            <w:pPr>
              <w:jc w:val="center"/>
              <w:rPr>
                <w:rFonts w:ascii="Simplified Arabic" w:hAnsi="Simplified Arabic" w:cs="Simplified Arabic"/>
                <w:b/>
                <w:bCs/>
                <w:sz w:val="22"/>
                <w:szCs w:val="22"/>
                <w:rtl/>
                <w:lang w:val="en-US" w:bidi="ar-IQ"/>
              </w:rPr>
            </w:pP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E2708" w:rsidRPr="002A343C" w:rsidRDefault="000E2708" w:rsidP="00A008CF">
            <w:pPr>
              <w:jc w:val="center"/>
              <w:rPr>
                <w:rFonts w:ascii="Simplified Arabic" w:hAnsi="Simplified Arabic" w:cs="Simplified Arabic"/>
                <w:b/>
                <w:bCs/>
                <w:sz w:val="22"/>
                <w:szCs w:val="22"/>
                <w:rtl/>
                <w:lang w:bidi="ar-IQ"/>
              </w:rPr>
            </w:pP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E2708" w:rsidRPr="002A343C" w:rsidRDefault="000E2708" w:rsidP="00A008CF">
            <w:pPr>
              <w:spacing w:line="276" w:lineRule="auto"/>
              <w:jc w:val="center"/>
              <w:rPr>
                <w:rFonts w:ascii="Simplified Arabic" w:hAnsi="Simplified Arabic" w:cs="Simplified Arabic"/>
                <w:b/>
                <w:bCs/>
                <w:sz w:val="22"/>
                <w:szCs w:val="22"/>
                <w:rtl/>
                <w:lang w:val="en-US" w:bidi="ar-IQ"/>
              </w:rPr>
            </w:pPr>
            <w:r w:rsidRPr="006A27BB">
              <w:rPr>
                <w:rFonts w:ascii="Simplified Arabic" w:hAnsi="Simplified Arabic" w:cs="Simplified Arabic"/>
                <w:b/>
                <w:bCs/>
                <w:noProof/>
                <w:color w:val="333333"/>
                <w:sz w:val="22"/>
                <w:szCs w:val="22"/>
                <w:rtl/>
                <w:lang w:val="en-US"/>
              </w:rPr>
              <w:pict>
                <v:oval id="_x0000_s1082" style="position:absolute;left:0;text-align:left;margin-left:3.15pt;margin-top:4.05pt;width:9.8pt;height:10.35pt;z-index:251666432;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655A3D">
            <w:pPr>
              <w:jc w:val="right"/>
              <w:rPr>
                <w:rFonts w:ascii="Tahoma" w:hAnsi="Tahoma" w:cs="Tahoma"/>
                <w:rtl/>
                <w:lang w:val="en-US" w:bidi="ar-IQ"/>
              </w:rPr>
            </w:pPr>
            <w:r w:rsidRPr="00E06014">
              <w:rPr>
                <w:rFonts w:ascii="Tahoma" w:hAnsi="Tahoma" w:cs="Tahoma"/>
                <w:lang w:val="en-US" w:bidi="ar-IQ"/>
              </w:rPr>
              <w:t xml:space="preserve">Career </w:t>
            </w:r>
          </w:p>
        </w:tc>
      </w:tr>
      <w:tr w:rsidR="000E2708"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E2708" w:rsidRPr="00667392" w:rsidRDefault="000E2708" w:rsidP="00A008CF">
            <w:pPr>
              <w:jc w:val="right"/>
              <w:rPr>
                <w:lang w:val="en-US" w:bidi="ar-IQ"/>
              </w:rPr>
            </w:pPr>
            <w:r w:rsidRPr="006A27BB">
              <w:rPr>
                <w:rFonts w:ascii="Simplified Arabic" w:hAnsi="Simplified Arabic" w:cs="Simplified Arabic"/>
                <w:b/>
                <w:bCs/>
                <w:noProof/>
                <w:color w:val="333333"/>
                <w:sz w:val="22"/>
                <w:szCs w:val="22"/>
                <w:lang w:val="en-US"/>
              </w:rPr>
              <w:pict>
                <v:oval id="_x0000_s1084" style="position:absolute;margin-left:3.65pt;margin-top:1.65pt;width:12.05pt;height:12.6pt;z-index:251668480;mso-position-horizontal-relative:text;mso-position-vertical-relative:text" fillcolor="white [3201]" strokecolor="black [3200]" strokeweight="1pt">
                  <v:stroke dashstyle="dash"/>
                  <v:shadow color="#868686"/>
                  <w10:wrap anchorx="page"/>
                </v:oval>
              </w:pict>
            </w:r>
            <w:r>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E2708" w:rsidRPr="00667392" w:rsidRDefault="000E2708" w:rsidP="00A008CF">
            <w:pPr>
              <w:jc w:val="right"/>
              <w:rPr>
                <w:lang w:val="en-US" w:bidi="ar-IQ"/>
              </w:rPr>
            </w:pPr>
            <w:r w:rsidRPr="006A27BB">
              <w:rPr>
                <w:rFonts w:ascii="Simplified Arabic" w:hAnsi="Simplified Arabic" w:cs="Simplified Arabic"/>
                <w:b/>
                <w:bCs/>
                <w:noProof/>
                <w:color w:val="333333"/>
                <w:sz w:val="22"/>
                <w:szCs w:val="22"/>
                <w:lang w:val="en-US"/>
              </w:rPr>
              <w:pict>
                <v:oval id="_x0000_s1083" style="position:absolute;margin-left:3.65pt;margin-top:1.65pt;width:15.8pt;height:12.6pt;z-index:251667456;mso-position-horizontal-relative:text;mso-position-vertical-relative:text" fillcolor="white [3201]" strokecolor="black [3200]"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A47634">
            <w:pPr>
              <w:jc w:val="right"/>
              <w:rPr>
                <w:rFonts w:ascii="Tahoma" w:hAnsi="Tahoma" w:cs="Tahoma"/>
                <w:lang w:val="en-US" w:bidi="ar-IQ"/>
              </w:rPr>
            </w:pPr>
          </w:p>
        </w:tc>
      </w:tr>
      <w:tr w:rsidR="000E2708" w:rsidRPr="007B7D2F" w:rsidTr="00F674C3">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E2708" w:rsidRPr="00776CCC" w:rsidRDefault="000E2708" w:rsidP="00A008CF">
            <w:pPr>
              <w:jc w:val="center"/>
              <w:rPr>
                <w:b/>
                <w:bCs/>
                <w:i/>
                <w:iCs/>
                <w:shadow/>
                <w:sz w:val="20"/>
                <w:szCs w:val="20"/>
              </w:rPr>
            </w:pPr>
            <w:r w:rsidRPr="00776CCC">
              <w:rPr>
                <w:b/>
                <w:bCs/>
                <w:shadow/>
                <w:sz w:val="20"/>
                <w:szCs w:val="20"/>
              </w:rPr>
              <w:t xml:space="preserve">Pathological and Haematological Changes of Experimentally Infected Layers </w:t>
            </w:r>
            <w:proofErr w:type="gramStart"/>
            <w:r w:rsidRPr="00776CCC">
              <w:rPr>
                <w:b/>
                <w:bCs/>
                <w:shadow/>
                <w:sz w:val="20"/>
                <w:szCs w:val="20"/>
              </w:rPr>
              <w:t xml:space="preserve">With  </w:t>
            </w:r>
            <w:proofErr w:type="spellStart"/>
            <w:r w:rsidRPr="00776CCC">
              <w:rPr>
                <w:b/>
                <w:bCs/>
                <w:i/>
                <w:iCs/>
                <w:shadow/>
                <w:sz w:val="20"/>
                <w:szCs w:val="20"/>
              </w:rPr>
              <w:t>Listeria</w:t>
            </w:r>
            <w:proofErr w:type="spellEnd"/>
            <w:proofErr w:type="gramEnd"/>
            <w:r w:rsidRPr="00776CCC">
              <w:rPr>
                <w:b/>
                <w:bCs/>
                <w:i/>
                <w:iCs/>
                <w:shadow/>
                <w:sz w:val="20"/>
                <w:szCs w:val="20"/>
              </w:rPr>
              <w:t xml:space="preserve"> </w:t>
            </w:r>
            <w:proofErr w:type="spellStart"/>
            <w:r w:rsidRPr="00776CCC">
              <w:rPr>
                <w:b/>
                <w:bCs/>
                <w:i/>
                <w:iCs/>
                <w:shadow/>
                <w:sz w:val="20"/>
                <w:szCs w:val="20"/>
              </w:rPr>
              <w:t>monocytogenes</w:t>
            </w:r>
            <w:proofErr w:type="spellEnd"/>
            <w:r w:rsidRPr="00776CCC">
              <w:rPr>
                <w:b/>
                <w:bCs/>
                <w:i/>
                <w:iCs/>
                <w:shadow/>
                <w:sz w:val="20"/>
                <w:szCs w:val="20"/>
              </w:rPr>
              <w:t>.</w:t>
            </w:r>
          </w:p>
          <w:p w:rsidR="000E2708" w:rsidRPr="00776CCC" w:rsidRDefault="000E2708" w:rsidP="00A008CF">
            <w:pPr>
              <w:jc w:val="right"/>
              <w:rPr>
                <w:sz w:val="20"/>
                <w:szCs w:val="20"/>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9822DF">
            <w:pPr>
              <w:jc w:val="right"/>
              <w:rPr>
                <w:rFonts w:ascii="Tahoma" w:hAnsi="Tahoma" w:cs="Tahoma"/>
                <w:lang w:val="en-US" w:bidi="ar-IQ"/>
              </w:rPr>
            </w:pPr>
            <w:r w:rsidRPr="00E06014">
              <w:rPr>
                <w:rFonts w:ascii="Tahoma" w:hAnsi="Tahoma" w:cs="Tahoma"/>
                <w:lang w:val="en-US" w:bidi="ar-IQ"/>
              </w:rPr>
              <w:t>Thes</w:t>
            </w:r>
            <w:r>
              <w:rPr>
                <w:rFonts w:ascii="Tahoma" w:hAnsi="Tahoma" w:cs="Tahoma"/>
                <w:lang w:val="en-US" w:bidi="ar-IQ"/>
              </w:rPr>
              <w:t>i</w:t>
            </w:r>
            <w:r w:rsidRPr="00E06014">
              <w:rPr>
                <w:rFonts w:ascii="Tahoma" w:hAnsi="Tahoma" w:cs="Tahoma"/>
                <w:lang w:val="en-US" w:bidi="ar-IQ"/>
              </w:rPr>
              <w:t xml:space="preserve">s  Title </w:t>
            </w:r>
          </w:p>
        </w:tc>
      </w:tr>
      <w:tr w:rsidR="000E2708"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E2708" w:rsidRPr="00776CCC" w:rsidRDefault="000E2708" w:rsidP="00A008CF">
            <w:pPr>
              <w:tabs>
                <w:tab w:val="left" w:pos="4843"/>
              </w:tabs>
              <w:jc w:val="center"/>
              <w:rPr>
                <w:rtl/>
                <w:lang w:bidi="ar-IQ"/>
              </w:rPr>
            </w:pPr>
            <w:r>
              <w:rPr>
                <w:lang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E2708" w:rsidRPr="00E06014" w:rsidRDefault="000E2708" w:rsidP="007B7D2F">
            <w:pPr>
              <w:jc w:val="right"/>
              <w:rPr>
                <w:rFonts w:ascii="Tahoma" w:hAnsi="Tahoma" w:cs="Tahoma"/>
                <w:rtl/>
                <w:lang w:val="en-US" w:bidi="ar-IQ"/>
              </w:rPr>
            </w:pPr>
            <w:r w:rsidRPr="00E06014">
              <w:rPr>
                <w:rFonts w:ascii="Tahoma" w:hAnsi="Tahoma" w:cs="Tahoma"/>
                <w:lang w:val="en-US" w:bidi="ar-IQ"/>
              </w:rPr>
              <w:t>Year</w:t>
            </w:r>
          </w:p>
        </w:tc>
      </w:tr>
      <w:tr w:rsidR="000E2708"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0E2708" w:rsidRPr="00A04FFF" w:rsidRDefault="000E2708" w:rsidP="00A008CF">
            <w:pPr>
              <w:bidi w:val="0"/>
              <w:spacing w:line="360" w:lineRule="auto"/>
              <w:ind w:firstLine="720"/>
              <w:jc w:val="center"/>
              <w:rPr>
                <w:sz w:val="36"/>
                <w:szCs w:val="36"/>
                <w:rtl/>
              </w:rPr>
            </w:pPr>
            <w:r w:rsidRPr="00A04FFF">
              <w:rPr>
                <w:sz w:val="36"/>
                <w:szCs w:val="36"/>
              </w:rPr>
              <w:t>Abstract</w:t>
            </w:r>
          </w:p>
          <w:p w:rsidR="000E2708" w:rsidRDefault="000E2708" w:rsidP="00A008CF">
            <w:pPr>
              <w:bidi w:val="0"/>
              <w:spacing w:line="360" w:lineRule="auto"/>
              <w:ind w:firstLine="720"/>
              <w:jc w:val="lowKashida"/>
              <w:rPr>
                <w:sz w:val="32"/>
                <w:szCs w:val="32"/>
              </w:rPr>
            </w:pPr>
            <w:r w:rsidRPr="00DD3EF4">
              <w:rPr>
                <w:sz w:val="32"/>
                <w:szCs w:val="32"/>
              </w:rPr>
              <w:t xml:space="preserve">The object of this study was focused on transmission of </w:t>
            </w:r>
            <w:proofErr w:type="spellStart"/>
            <w:r w:rsidRPr="00DD3EF4">
              <w:rPr>
                <w:i/>
                <w:iCs/>
                <w:sz w:val="32"/>
                <w:szCs w:val="32"/>
              </w:rPr>
              <w:t>Literia</w:t>
            </w:r>
            <w:proofErr w:type="spellEnd"/>
            <w:r w:rsidRPr="00DD3EF4">
              <w:rPr>
                <w:i/>
                <w:iCs/>
                <w:sz w:val="32"/>
                <w:szCs w:val="32"/>
              </w:rPr>
              <w:t xml:space="preserve"> </w:t>
            </w:r>
            <w:proofErr w:type="spellStart"/>
            <w:r w:rsidRPr="00DD3EF4">
              <w:rPr>
                <w:i/>
                <w:iCs/>
                <w:sz w:val="32"/>
                <w:szCs w:val="32"/>
              </w:rPr>
              <w:t>monocytogenes</w:t>
            </w:r>
            <w:proofErr w:type="spellEnd"/>
            <w:r w:rsidRPr="00DD3EF4">
              <w:rPr>
                <w:i/>
                <w:iCs/>
                <w:sz w:val="32"/>
                <w:szCs w:val="32"/>
              </w:rPr>
              <w:t xml:space="preserve"> </w:t>
            </w:r>
            <w:r w:rsidRPr="00DD3EF4">
              <w:rPr>
                <w:sz w:val="32"/>
                <w:szCs w:val="32"/>
              </w:rPr>
              <w:t xml:space="preserve">through layer </w:t>
            </w:r>
            <w:proofErr w:type="gramStart"/>
            <w:r w:rsidRPr="00DD3EF4">
              <w:rPr>
                <w:sz w:val="32"/>
                <w:szCs w:val="32"/>
              </w:rPr>
              <w:t>body ,</w:t>
            </w:r>
            <w:proofErr w:type="gramEnd"/>
            <w:r w:rsidRPr="00DD3EF4">
              <w:rPr>
                <w:sz w:val="32"/>
                <w:szCs w:val="32"/>
              </w:rPr>
              <w:t xml:space="preserve"> the role of this birds in the spread of this bacteria and the effect of experimentally infection dose of the layer orally on bacteria transmitted to eggs ,egg components and internal organs , also pathological changes , blood parameters and immunological indicators . A total of 45 layer were distributed into three groups and each group to three replicates (15 layer per replicate) </w:t>
            </w:r>
            <w:proofErr w:type="spellStart"/>
            <w:r w:rsidRPr="00DD3EF4">
              <w:rPr>
                <w:sz w:val="32"/>
                <w:szCs w:val="32"/>
              </w:rPr>
              <w:t>cosnsisted</w:t>
            </w:r>
            <w:proofErr w:type="spellEnd"/>
            <w:r w:rsidRPr="00DD3EF4">
              <w:rPr>
                <w:sz w:val="32"/>
                <w:szCs w:val="32"/>
              </w:rPr>
              <w:t xml:space="preserve"> of T1 (control group free of </w:t>
            </w:r>
            <w:proofErr w:type="gramStart"/>
            <w:r w:rsidRPr="00DD3EF4">
              <w:rPr>
                <w:sz w:val="32"/>
                <w:szCs w:val="32"/>
              </w:rPr>
              <w:t>infection )</w:t>
            </w:r>
            <w:proofErr w:type="gramEnd"/>
            <w:r w:rsidRPr="00DD3EF4">
              <w:rPr>
                <w:sz w:val="32"/>
                <w:szCs w:val="32"/>
              </w:rPr>
              <w:t xml:space="preserve"> , T2 and T3 were orally experimentally infected by 1x10</w:t>
            </w:r>
            <w:r w:rsidRPr="00DD3EF4">
              <w:rPr>
                <w:sz w:val="32"/>
                <w:szCs w:val="32"/>
                <w:vertAlign w:val="superscript"/>
              </w:rPr>
              <w:t>5</w:t>
            </w:r>
            <w:r w:rsidRPr="00DD3EF4">
              <w:rPr>
                <w:sz w:val="32"/>
                <w:szCs w:val="32"/>
              </w:rPr>
              <w:t xml:space="preserve">  and 1x10</w:t>
            </w:r>
            <w:r w:rsidRPr="00DD3EF4">
              <w:rPr>
                <w:sz w:val="32"/>
                <w:szCs w:val="32"/>
                <w:vertAlign w:val="superscript"/>
              </w:rPr>
              <w:t>10</w:t>
            </w:r>
            <w:r w:rsidRPr="00DD3EF4">
              <w:rPr>
                <w:sz w:val="32"/>
                <w:szCs w:val="32"/>
              </w:rPr>
              <w:t xml:space="preserve"> (CFU \ ml \ hen of </w:t>
            </w:r>
            <w:r w:rsidRPr="00DD3EF4">
              <w:rPr>
                <w:i/>
                <w:iCs/>
                <w:sz w:val="32"/>
                <w:szCs w:val="32"/>
              </w:rPr>
              <w:t xml:space="preserve">L. </w:t>
            </w:r>
            <w:proofErr w:type="spellStart"/>
            <w:r w:rsidRPr="00DD3EF4">
              <w:rPr>
                <w:i/>
                <w:iCs/>
                <w:sz w:val="32"/>
                <w:szCs w:val="32"/>
              </w:rPr>
              <w:t>monocytogenes</w:t>
            </w:r>
            <w:proofErr w:type="spellEnd"/>
            <w:r w:rsidRPr="00DD3EF4">
              <w:rPr>
                <w:sz w:val="32"/>
                <w:szCs w:val="32"/>
              </w:rPr>
              <w:t xml:space="preserve"> . </w:t>
            </w:r>
          </w:p>
          <w:p w:rsidR="000E2708" w:rsidRPr="00DD3EF4" w:rsidRDefault="000E2708" w:rsidP="00A008CF">
            <w:pPr>
              <w:bidi w:val="0"/>
              <w:spacing w:line="360" w:lineRule="auto"/>
              <w:ind w:firstLine="720"/>
              <w:jc w:val="lowKashida"/>
              <w:rPr>
                <w:sz w:val="32"/>
                <w:szCs w:val="32"/>
              </w:rPr>
            </w:pPr>
            <w:r w:rsidRPr="00DD3EF4">
              <w:rPr>
                <w:sz w:val="32"/>
                <w:szCs w:val="32"/>
              </w:rPr>
              <w:t xml:space="preserve">Results indicated that </w:t>
            </w:r>
            <w:r w:rsidRPr="00DD3EF4">
              <w:rPr>
                <w:i/>
                <w:iCs/>
                <w:sz w:val="32"/>
                <w:szCs w:val="32"/>
              </w:rPr>
              <w:t xml:space="preserve">.L.  </w:t>
            </w:r>
            <w:proofErr w:type="spellStart"/>
            <w:r w:rsidRPr="00DD3EF4">
              <w:rPr>
                <w:i/>
                <w:iCs/>
                <w:sz w:val="32"/>
                <w:szCs w:val="32"/>
              </w:rPr>
              <w:t>monocytogenes</w:t>
            </w:r>
            <w:proofErr w:type="spellEnd"/>
            <w:r w:rsidRPr="00DD3EF4">
              <w:rPr>
                <w:sz w:val="32"/>
                <w:szCs w:val="32"/>
              </w:rPr>
              <w:t xml:space="preserve"> were isolated from ovary, oviduct, uterus,  </w:t>
            </w:r>
            <w:proofErr w:type="spellStart"/>
            <w:r w:rsidRPr="00DD3EF4">
              <w:rPr>
                <w:sz w:val="32"/>
                <w:szCs w:val="32"/>
              </w:rPr>
              <w:t>proventiculous</w:t>
            </w:r>
            <w:proofErr w:type="spellEnd"/>
            <w:r w:rsidRPr="00DD3EF4">
              <w:rPr>
                <w:sz w:val="32"/>
                <w:szCs w:val="32"/>
              </w:rPr>
              <w:t xml:space="preserve">, </w:t>
            </w:r>
            <w:r w:rsidRPr="00DD3EF4">
              <w:rPr>
                <w:sz w:val="32"/>
                <w:szCs w:val="32"/>
              </w:rPr>
              <w:lastRenderedPageBreak/>
              <w:t xml:space="preserve">gizzard, heart, liver, spleen, intestine and </w:t>
            </w:r>
            <w:proofErr w:type="spellStart"/>
            <w:r w:rsidRPr="00DD3EF4">
              <w:rPr>
                <w:sz w:val="32"/>
                <w:szCs w:val="32"/>
              </w:rPr>
              <w:t>cecum</w:t>
            </w:r>
            <w:proofErr w:type="spellEnd"/>
            <w:r w:rsidRPr="00DD3EF4">
              <w:rPr>
                <w:sz w:val="32"/>
                <w:szCs w:val="32"/>
              </w:rPr>
              <w:t xml:space="preserve"> after 3, 6, 9, 15and 21 days of experimentally infection and the lowest isolated rate from T2 group compared with T3</w:t>
            </w:r>
            <w:r>
              <w:rPr>
                <w:sz w:val="32"/>
                <w:szCs w:val="32"/>
              </w:rPr>
              <w:t xml:space="preserve"> </w:t>
            </w:r>
            <w:r w:rsidRPr="00DD3EF4">
              <w:rPr>
                <w:sz w:val="32"/>
                <w:szCs w:val="32"/>
              </w:rPr>
              <w:t>group .Also , the bacteria were isolated from egg shell , shell membrane and egg albumen of eggs produced from T2 and T3 group layers after 3, 6, 9, days and the isolation r</w:t>
            </w:r>
            <w:r>
              <w:rPr>
                <w:sz w:val="32"/>
                <w:szCs w:val="32"/>
              </w:rPr>
              <w:t>a</w:t>
            </w:r>
            <w:r w:rsidRPr="00DD3EF4">
              <w:rPr>
                <w:sz w:val="32"/>
                <w:szCs w:val="32"/>
              </w:rPr>
              <w:t>te decreased gradually from the three components of the egg after 15 days ,when as the isolation from yolk membrane , yolk fluid and germinal ce</w:t>
            </w:r>
            <w:r>
              <w:rPr>
                <w:sz w:val="32"/>
                <w:szCs w:val="32"/>
              </w:rPr>
              <w:t>l</w:t>
            </w:r>
            <w:r w:rsidRPr="00DD3EF4">
              <w:rPr>
                <w:sz w:val="32"/>
                <w:szCs w:val="32"/>
              </w:rPr>
              <w:t>l after 6 days of infection and decreased gradually after 21 days .</w:t>
            </w:r>
          </w:p>
          <w:p w:rsidR="000E2708" w:rsidRPr="00DD3EF4" w:rsidRDefault="000E2708" w:rsidP="00A008CF">
            <w:pPr>
              <w:bidi w:val="0"/>
              <w:spacing w:line="360" w:lineRule="auto"/>
              <w:ind w:firstLine="720"/>
              <w:jc w:val="lowKashida"/>
              <w:rPr>
                <w:sz w:val="32"/>
                <w:szCs w:val="32"/>
              </w:rPr>
            </w:pPr>
            <w:r w:rsidRPr="00DD3EF4">
              <w:rPr>
                <w:sz w:val="32"/>
                <w:szCs w:val="32"/>
              </w:rPr>
              <w:t>The results of blood tests showed that T1 layer predominant in P.C.V</w:t>
            </w:r>
            <w:proofErr w:type="gramStart"/>
            <w:r w:rsidRPr="00DD3EF4">
              <w:rPr>
                <w:sz w:val="32"/>
                <w:szCs w:val="32"/>
              </w:rPr>
              <w:t>. ,</w:t>
            </w:r>
            <w:proofErr w:type="gramEnd"/>
            <w:r w:rsidRPr="00DD3EF4">
              <w:rPr>
                <w:sz w:val="32"/>
                <w:szCs w:val="32"/>
              </w:rPr>
              <w:t xml:space="preserve"> </w:t>
            </w:r>
            <w:proofErr w:type="spellStart"/>
            <w:r w:rsidRPr="00DD3EF4">
              <w:rPr>
                <w:sz w:val="32"/>
                <w:szCs w:val="32"/>
              </w:rPr>
              <w:t>Hb</w:t>
            </w:r>
            <w:proofErr w:type="spellEnd"/>
            <w:r w:rsidRPr="00DD3EF4">
              <w:rPr>
                <w:sz w:val="32"/>
                <w:szCs w:val="32"/>
              </w:rPr>
              <w:t xml:space="preserve"> , and R.B.Cs. after 6 days of experimentally infection and this differences disappeared after 35 days , when as the differences in W.B.C.s appeared after 9 days and total protein concentration after 21 days and disappeared after 42 days of experimentally infection with no statistically differences in uric acid concentration .</w:t>
            </w:r>
          </w:p>
          <w:p w:rsidR="000E2708" w:rsidRPr="00DD3EF4" w:rsidRDefault="000E2708" w:rsidP="00A008CF">
            <w:pPr>
              <w:bidi w:val="0"/>
              <w:spacing w:line="360" w:lineRule="auto"/>
              <w:ind w:firstLine="720"/>
              <w:jc w:val="lowKashida"/>
              <w:rPr>
                <w:sz w:val="32"/>
                <w:szCs w:val="32"/>
              </w:rPr>
            </w:pPr>
            <w:r w:rsidRPr="00DD3EF4">
              <w:rPr>
                <w:sz w:val="32"/>
                <w:szCs w:val="32"/>
              </w:rPr>
              <w:t xml:space="preserve">Blood serum transferring increased in T2 and T3 groups after 3, 6 and 9 days of experimentally infection and this differences were disappeared at 21 days, when as the differences between </w:t>
            </w:r>
            <w:proofErr w:type="gramStart"/>
            <w:r w:rsidRPr="00DD3EF4">
              <w:rPr>
                <w:sz w:val="32"/>
                <w:szCs w:val="32"/>
              </w:rPr>
              <w:t>T2 ,</w:t>
            </w:r>
            <w:proofErr w:type="gramEnd"/>
            <w:r w:rsidRPr="00DD3EF4">
              <w:rPr>
                <w:sz w:val="32"/>
                <w:szCs w:val="32"/>
              </w:rPr>
              <w:t xml:space="preserve">T3 and T1 in blood serum γ-globulin and </w:t>
            </w:r>
            <w:proofErr w:type="spellStart"/>
            <w:r w:rsidRPr="00DD3EF4">
              <w:rPr>
                <w:sz w:val="32"/>
                <w:szCs w:val="32"/>
              </w:rPr>
              <w:t>hetrophils</w:t>
            </w:r>
            <w:proofErr w:type="spellEnd"/>
            <w:r w:rsidRPr="00DD3EF4">
              <w:rPr>
                <w:sz w:val="32"/>
                <w:szCs w:val="32"/>
              </w:rPr>
              <w:t xml:space="preserve"> \lymphocytes ratio were at 21 days of experimental infection and the predominant of T2 and T3 groups on T1 group in this parameters still going </w:t>
            </w:r>
            <w:r w:rsidRPr="00DD3EF4">
              <w:rPr>
                <w:sz w:val="32"/>
                <w:szCs w:val="32"/>
              </w:rPr>
              <w:lastRenderedPageBreak/>
              <w:t>through 35 and 42 days after experimental infection and there were no effect due to infection dose.</w:t>
            </w:r>
          </w:p>
          <w:p w:rsidR="000E2708" w:rsidRPr="00DD3EF4" w:rsidRDefault="000E2708" w:rsidP="00A008CF">
            <w:pPr>
              <w:bidi w:val="0"/>
              <w:spacing w:line="360" w:lineRule="auto"/>
              <w:ind w:firstLine="720"/>
              <w:jc w:val="lowKashida"/>
              <w:rPr>
                <w:sz w:val="32"/>
                <w:szCs w:val="32"/>
              </w:rPr>
            </w:pPr>
            <w:r w:rsidRPr="00DD3EF4">
              <w:rPr>
                <w:sz w:val="32"/>
                <w:szCs w:val="32"/>
              </w:rPr>
              <w:t xml:space="preserve">    The early </w:t>
            </w:r>
            <w:proofErr w:type="spellStart"/>
            <w:r w:rsidRPr="00DD3EF4">
              <w:rPr>
                <w:sz w:val="32"/>
                <w:szCs w:val="32"/>
              </w:rPr>
              <w:t>histopathological</w:t>
            </w:r>
            <w:proofErr w:type="spellEnd"/>
            <w:r w:rsidRPr="00DD3EF4">
              <w:rPr>
                <w:sz w:val="32"/>
                <w:szCs w:val="32"/>
              </w:rPr>
              <w:t xml:space="preserve"> changes of</w:t>
            </w:r>
            <w:r>
              <w:rPr>
                <w:sz w:val="32"/>
                <w:szCs w:val="32"/>
              </w:rPr>
              <w:t xml:space="preserve"> T2 and T3 layers</w:t>
            </w:r>
            <w:r w:rsidRPr="00DD3EF4">
              <w:rPr>
                <w:sz w:val="32"/>
                <w:szCs w:val="32"/>
              </w:rPr>
              <w:t xml:space="preserve"> (3, 6 days post-infection) revealed acute </w:t>
            </w:r>
            <w:proofErr w:type="spellStart"/>
            <w:r w:rsidRPr="00DD3EF4">
              <w:rPr>
                <w:sz w:val="32"/>
                <w:szCs w:val="32"/>
              </w:rPr>
              <w:t>suppurative</w:t>
            </w:r>
            <w:proofErr w:type="spellEnd"/>
            <w:r w:rsidRPr="00DD3EF4">
              <w:rPr>
                <w:sz w:val="32"/>
                <w:szCs w:val="32"/>
              </w:rPr>
              <w:t xml:space="preserve"> necrotizing inflammation, later on (9.15</w:t>
            </w:r>
            <w:proofErr w:type="gramStart"/>
            <w:r w:rsidRPr="00DD3EF4">
              <w:rPr>
                <w:sz w:val="32"/>
                <w:szCs w:val="32"/>
              </w:rPr>
              <w:t>,21</w:t>
            </w:r>
            <w:proofErr w:type="gramEnd"/>
            <w:r w:rsidRPr="00DD3EF4">
              <w:rPr>
                <w:sz w:val="32"/>
                <w:szCs w:val="32"/>
              </w:rPr>
              <w:t xml:space="preserve"> days post-infection) </w:t>
            </w:r>
            <w:proofErr w:type="spellStart"/>
            <w:r w:rsidRPr="00DD3EF4">
              <w:rPr>
                <w:sz w:val="32"/>
                <w:szCs w:val="32"/>
              </w:rPr>
              <w:t>pyogranulomatous</w:t>
            </w:r>
            <w:proofErr w:type="spellEnd"/>
            <w:r w:rsidRPr="00DD3EF4">
              <w:rPr>
                <w:sz w:val="32"/>
                <w:szCs w:val="32"/>
              </w:rPr>
              <w:t xml:space="preserve"> reaction were developed within most examined internal organs</w:t>
            </w:r>
            <w:r>
              <w:rPr>
                <w:sz w:val="32"/>
                <w:szCs w:val="32"/>
              </w:rPr>
              <w:t xml:space="preserve"> </w:t>
            </w:r>
            <w:r w:rsidRPr="00DD3EF4">
              <w:rPr>
                <w:sz w:val="32"/>
                <w:szCs w:val="32"/>
              </w:rPr>
              <w:t>.</w:t>
            </w:r>
            <w:r>
              <w:rPr>
                <w:sz w:val="32"/>
                <w:szCs w:val="32"/>
              </w:rPr>
              <w:t xml:space="preserve"> </w:t>
            </w:r>
            <w:r w:rsidRPr="00DD3EF4">
              <w:rPr>
                <w:sz w:val="32"/>
                <w:szCs w:val="32"/>
              </w:rPr>
              <w:t xml:space="preserve">At 35, 42 days post infection mild </w:t>
            </w:r>
            <w:proofErr w:type="spellStart"/>
            <w:r w:rsidRPr="00DD3EF4">
              <w:rPr>
                <w:sz w:val="32"/>
                <w:szCs w:val="32"/>
              </w:rPr>
              <w:t>histopathological</w:t>
            </w:r>
            <w:proofErr w:type="spellEnd"/>
            <w:r w:rsidRPr="00DD3EF4">
              <w:rPr>
                <w:sz w:val="32"/>
                <w:szCs w:val="32"/>
              </w:rPr>
              <w:t xml:space="preserve"> changes were observed which characterized by lymphoid hyperplasia in spleen and lymphocyte infiltration around blood vessels and in the </w:t>
            </w:r>
            <w:proofErr w:type="spellStart"/>
            <w:r w:rsidRPr="00DD3EF4">
              <w:rPr>
                <w:sz w:val="32"/>
                <w:szCs w:val="32"/>
              </w:rPr>
              <w:t>stromal</w:t>
            </w:r>
            <w:proofErr w:type="spellEnd"/>
            <w:r w:rsidRPr="00DD3EF4">
              <w:rPr>
                <w:sz w:val="32"/>
                <w:szCs w:val="32"/>
              </w:rPr>
              <w:t xml:space="preserve"> tissue and most examined organs.</w:t>
            </w:r>
          </w:p>
          <w:p w:rsidR="000E2708" w:rsidRPr="00DD3EF4" w:rsidRDefault="000E2708" w:rsidP="00A008CF">
            <w:pPr>
              <w:bidi w:val="0"/>
              <w:spacing w:line="360" w:lineRule="auto"/>
              <w:ind w:firstLine="720"/>
              <w:jc w:val="lowKashida"/>
              <w:rPr>
                <w:sz w:val="32"/>
                <w:szCs w:val="32"/>
                <w:rtl/>
              </w:rPr>
            </w:pPr>
            <w:r w:rsidRPr="00DD3EF4">
              <w:rPr>
                <w:sz w:val="32"/>
                <w:szCs w:val="32"/>
              </w:rPr>
              <w:t xml:space="preserve">     </w:t>
            </w:r>
          </w:p>
          <w:p w:rsidR="000E2708" w:rsidRPr="008F7B88" w:rsidRDefault="000E2708" w:rsidP="00A008CF">
            <w:pPr>
              <w:rPr>
                <w:rtl/>
              </w:rPr>
            </w:pPr>
          </w:p>
          <w:p w:rsidR="000E2708" w:rsidRPr="00776CCC" w:rsidRDefault="000E2708" w:rsidP="00A008CF">
            <w:pPr>
              <w:rPr>
                <w:sz w:val="20"/>
                <w:szCs w:val="20"/>
                <w:rtl/>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0E2708" w:rsidRPr="00E06014" w:rsidRDefault="000E2708" w:rsidP="00A46A3B">
            <w:pPr>
              <w:spacing w:line="360" w:lineRule="auto"/>
              <w:rPr>
                <w:rFonts w:ascii="Tahoma" w:hAnsi="Tahoma" w:cs="Tahoma"/>
                <w:rtl/>
                <w:lang w:val="en-US" w:bidi="ar-IQ"/>
              </w:rPr>
            </w:pPr>
          </w:p>
          <w:p w:rsidR="000E2708" w:rsidRPr="00E06014" w:rsidRDefault="000E2708" w:rsidP="00422F07">
            <w:pPr>
              <w:spacing w:line="360" w:lineRule="auto"/>
              <w:jc w:val="right"/>
              <w:rPr>
                <w:rFonts w:ascii="Tahoma" w:hAnsi="Tahoma" w:cs="Tahoma"/>
                <w:lang w:val="en-US" w:bidi="ar-IQ"/>
              </w:rPr>
            </w:pPr>
          </w:p>
          <w:p w:rsidR="000E2708" w:rsidRPr="00E06014" w:rsidRDefault="000E2708" w:rsidP="00422F07">
            <w:pPr>
              <w:spacing w:line="360" w:lineRule="auto"/>
              <w:jc w:val="right"/>
              <w:rPr>
                <w:rFonts w:ascii="Tahoma" w:hAnsi="Tahoma" w:cs="Tahoma"/>
                <w:lang w:val="en-US" w:bidi="ar-IQ"/>
              </w:rPr>
            </w:pPr>
            <w:r w:rsidRPr="00E06014">
              <w:rPr>
                <w:rFonts w:ascii="Tahoma" w:hAnsi="Tahoma" w:cs="Tahoma"/>
                <w:lang w:val="en-US" w:bidi="ar-IQ"/>
              </w:rPr>
              <w:t xml:space="preserve"> Abstract </w:t>
            </w:r>
            <w:r w:rsidRPr="00E06014">
              <w:rPr>
                <w:rFonts w:ascii="Tahoma" w:hAnsi="Tahoma" w:cs="Tahoma" w:hint="cs"/>
                <w:rtl/>
                <w:lang w:val="en-US" w:bidi="ar-IQ"/>
              </w:rPr>
              <w:t xml:space="preserve">  </w:t>
            </w:r>
          </w:p>
        </w:tc>
      </w:tr>
    </w:tbl>
    <w:p w:rsidR="000E2708" w:rsidRDefault="000E2708"/>
    <w:sectPr w:rsidR="000E2708"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80" w:rsidRDefault="009D5F80" w:rsidP="002729DF">
      <w:r>
        <w:separator/>
      </w:r>
    </w:p>
  </w:endnote>
  <w:endnote w:type="continuationSeparator" w:id="0">
    <w:p w:rsidR="009D5F80" w:rsidRDefault="009D5F80"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80" w:rsidRDefault="009D5F80" w:rsidP="002729DF">
      <w:r>
        <w:separator/>
      </w:r>
    </w:p>
  </w:footnote>
  <w:footnote w:type="continuationSeparator" w:id="0">
    <w:p w:rsidR="009D5F80" w:rsidRDefault="009D5F80"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7B7D2F"/>
    <w:rsid w:val="000E2708"/>
    <w:rsid w:val="000F02DD"/>
    <w:rsid w:val="001147B3"/>
    <w:rsid w:val="001329B2"/>
    <w:rsid w:val="001927D0"/>
    <w:rsid w:val="001A66B8"/>
    <w:rsid w:val="00261579"/>
    <w:rsid w:val="002729DF"/>
    <w:rsid w:val="002A343C"/>
    <w:rsid w:val="003266CE"/>
    <w:rsid w:val="00326EB1"/>
    <w:rsid w:val="0034265E"/>
    <w:rsid w:val="003D1BFF"/>
    <w:rsid w:val="00422F07"/>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2234F"/>
    <w:rsid w:val="00834405"/>
    <w:rsid w:val="00860806"/>
    <w:rsid w:val="008C05B4"/>
    <w:rsid w:val="008D1247"/>
    <w:rsid w:val="0091286A"/>
    <w:rsid w:val="009238C4"/>
    <w:rsid w:val="00925124"/>
    <w:rsid w:val="00941471"/>
    <w:rsid w:val="00965464"/>
    <w:rsid w:val="009822DF"/>
    <w:rsid w:val="009D5F80"/>
    <w:rsid w:val="00A46A3B"/>
    <w:rsid w:val="00A910E0"/>
    <w:rsid w:val="00AC791C"/>
    <w:rsid w:val="00B746B9"/>
    <w:rsid w:val="00BB19AB"/>
    <w:rsid w:val="00BC4E9A"/>
    <w:rsid w:val="00BF7696"/>
    <w:rsid w:val="00C54102"/>
    <w:rsid w:val="00C63B45"/>
    <w:rsid w:val="00C8243A"/>
    <w:rsid w:val="00D21979"/>
    <w:rsid w:val="00D7176F"/>
    <w:rsid w:val="00D81EAA"/>
    <w:rsid w:val="00DD28B0"/>
    <w:rsid w:val="00DD47F0"/>
    <w:rsid w:val="00E00811"/>
    <w:rsid w:val="00E06014"/>
    <w:rsid w:val="00E63900"/>
    <w:rsid w:val="00E70239"/>
    <w:rsid w:val="00E70255"/>
    <w:rsid w:val="00EA5234"/>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07C3-03E5-4079-A0CC-A91FF917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methaq</cp:lastModifiedBy>
  <cp:revision>16</cp:revision>
  <cp:lastPrinted>2011-11-23T07:31:00Z</cp:lastPrinted>
  <dcterms:created xsi:type="dcterms:W3CDTF">2011-11-15T18:37:00Z</dcterms:created>
  <dcterms:modified xsi:type="dcterms:W3CDTF">2012-01-04T09:35:00Z</dcterms:modified>
</cp:coreProperties>
</file>