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7C7C7C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476430" w:rsidP="00476430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Veterinary 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476430" w:rsidP="00476430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Veterinary  medicine –zoonoses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476430" w:rsidP="00476430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Noor Abdul hameed Abdulla Al-Taai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Default="00476430" w:rsidP="00476430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Noorabad82@yahoo.com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D5525F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5525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D5525F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5525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D5525F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5525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D5525F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5525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25pt;margin-top:4.6pt;width:9.8pt;height:10.35pt;z-index:251658240;mso-position-horizontal-relative:text;mso-position-vertical-relative:text" fillcolor="#00b0f0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D5525F" w:rsidP="00E06014">
            <w:pPr>
              <w:jc w:val="right"/>
              <w:rPr>
                <w:lang w:val="en-US" w:bidi="ar-IQ"/>
              </w:rPr>
            </w:pPr>
            <w:r w:rsidRPr="00D5525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D5525F" w:rsidP="00E06014">
            <w:pPr>
              <w:jc w:val="right"/>
              <w:rPr>
                <w:lang w:val="en-US" w:bidi="ar-IQ"/>
              </w:rPr>
            </w:pPr>
            <w:r w:rsidRPr="00D5525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#00b0f0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76430" w:rsidRPr="0033398B" w:rsidRDefault="00476430" w:rsidP="0033398B">
            <w:pPr>
              <w:spacing w:line="360" w:lineRule="auto"/>
              <w:ind w:left="-426" w:right="-57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98B">
              <w:rPr>
                <w:rFonts w:ascii="Times New Roman" w:hAnsi="Times New Roman"/>
                <w:b/>
                <w:bCs/>
                <w:sz w:val="18"/>
                <w:szCs w:val="18"/>
              </w:rPr>
              <w:t>Prevalence of Some Diarrheal Causative Agents in Horses in Equestrian Club in   Baghdad City.</w:t>
            </w:r>
          </w:p>
          <w:p w:rsidR="002729DF" w:rsidRPr="00476430" w:rsidRDefault="002729DF" w:rsidP="00476430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33398B" w:rsidP="0033398B">
            <w:pPr>
              <w:tabs>
                <w:tab w:val="left" w:pos="4843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2011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33398B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33398B" w:rsidRPr="0033398B" w:rsidRDefault="0033398B" w:rsidP="0033398B">
            <w:pPr>
              <w:bidi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  <w:r w:rsidRPr="0033398B">
              <w:rPr>
                <w:sz w:val="20"/>
                <w:szCs w:val="20"/>
              </w:rPr>
              <w:t>This study was conducted to isolate three important zoonotic diarrheal causes</w:t>
            </w:r>
            <w:r w:rsidRPr="0033398B">
              <w:rPr>
                <w:i/>
                <w:iCs/>
                <w:sz w:val="20"/>
                <w:szCs w:val="20"/>
              </w:rPr>
              <w:t>, Salmonella</w:t>
            </w:r>
            <w:r w:rsidRPr="0033398B">
              <w:rPr>
                <w:sz w:val="20"/>
                <w:szCs w:val="20"/>
              </w:rPr>
              <w:t xml:space="preserve"> , </w:t>
            </w:r>
            <w:r w:rsidRPr="0033398B">
              <w:rPr>
                <w:i/>
                <w:iCs/>
                <w:sz w:val="20"/>
                <w:szCs w:val="20"/>
              </w:rPr>
              <w:t>E.coli</w:t>
            </w:r>
            <w:r w:rsidRPr="0033398B">
              <w:rPr>
                <w:sz w:val="20"/>
                <w:szCs w:val="20"/>
              </w:rPr>
              <w:t xml:space="preserve"> and </w:t>
            </w:r>
            <w:r w:rsidRPr="0033398B">
              <w:rPr>
                <w:i/>
                <w:iCs/>
                <w:sz w:val="20"/>
                <w:szCs w:val="20"/>
              </w:rPr>
              <w:t>Cryptosporidium</w:t>
            </w:r>
            <w:r w:rsidRPr="0033398B">
              <w:rPr>
                <w:sz w:val="20"/>
                <w:szCs w:val="20"/>
              </w:rPr>
              <w:t xml:space="preserve"> from foals and adult horses in equestrian club  location in Baghdad</w:t>
            </w:r>
            <w:r w:rsidRPr="0033398B">
              <w:rPr>
                <w:sz w:val="20"/>
                <w:szCs w:val="20"/>
                <w:lang w:bidi="ar-IQ"/>
              </w:rPr>
              <w:t xml:space="preserve"> city . Information about animals were recorded (age and  sex) The study extended through a period from December </w:t>
            </w:r>
            <w:r w:rsidRPr="0033398B">
              <w:rPr>
                <w:sz w:val="20"/>
                <w:szCs w:val="20"/>
              </w:rPr>
              <w:t xml:space="preserve">2010 to May 2011. Diagnosis of </w:t>
            </w:r>
            <w:r w:rsidRPr="0033398B">
              <w:rPr>
                <w:i/>
                <w:iCs/>
                <w:sz w:val="20"/>
                <w:szCs w:val="20"/>
              </w:rPr>
              <w:t>Salmonella &amp; E .coli</w:t>
            </w:r>
            <w:r w:rsidRPr="0033398B">
              <w:rPr>
                <w:sz w:val="20"/>
                <w:szCs w:val="20"/>
              </w:rPr>
              <w:t xml:space="preserve"> depends on  the morphological properties of </w:t>
            </w:r>
            <w:r w:rsidRPr="0033398B">
              <w:rPr>
                <w:i/>
                <w:iCs/>
                <w:sz w:val="20"/>
                <w:szCs w:val="20"/>
              </w:rPr>
              <w:t>Salmonella</w:t>
            </w:r>
            <w:r w:rsidRPr="0033398B">
              <w:rPr>
                <w:sz w:val="20"/>
                <w:szCs w:val="20"/>
              </w:rPr>
              <w:t xml:space="preserve"> and </w:t>
            </w:r>
            <w:r w:rsidRPr="0033398B">
              <w:rPr>
                <w:i/>
                <w:iCs/>
                <w:sz w:val="20"/>
                <w:szCs w:val="20"/>
              </w:rPr>
              <w:t>E.coli</w:t>
            </w:r>
            <w:r w:rsidRPr="0033398B">
              <w:rPr>
                <w:sz w:val="20"/>
                <w:szCs w:val="20"/>
              </w:rPr>
              <w:t xml:space="preserve">   isolates on selective media like MacConkey agar and </w:t>
            </w:r>
            <w:r w:rsidRPr="0033398B">
              <w:rPr>
                <w:i/>
                <w:iCs/>
                <w:sz w:val="20"/>
                <w:szCs w:val="20"/>
              </w:rPr>
              <w:t>Salmonela</w:t>
            </w:r>
            <w:r w:rsidRPr="0033398B">
              <w:rPr>
                <w:sz w:val="20"/>
                <w:szCs w:val="20"/>
              </w:rPr>
              <w:t xml:space="preserve">- </w:t>
            </w:r>
            <w:r w:rsidRPr="0033398B">
              <w:rPr>
                <w:i/>
                <w:iCs/>
                <w:sz w:val="20"/>
                <w:szCs w:val="20"/>
              </w:rPr>
              <w:t>Shigella</w:t>
            </w:r>
            <w:r w:rsidRPr="0033398B">
              <w:rPr>
                <w:sz w:val="20"/>
                <w:szCs w:val="20"/>
              </w:rPr>
              <w:t xml:space="preserve"> agar,Hicrome rajhans modified medium, XLD and Eosine methylene blue  and biochemical tests and </w:t>
            </w:r>
            <w:r w:rsidRPr="0033398B">
              <w:rPr>
                <w:sz w:val="20"/>
                <w:szCs w:val="20"/>
                <w:lang w:bidi="ar-IQ"/>
              </w:rPr>
              <w:t xml:space="preserve">KB 003 Hi25^TM ( Enterobacteriaceae identification Kit). Latex tests were used for identification the grouping of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Salmonella </w:t>
            </w:r>
            <w:r w:rsidRPr="0033398B">
              <w:rPr>
                <w:sz w:val="20"/>
                <w:szCs w:val="20"/>
                <w:lang w:bidi="ar-IQ"/>
              </w:rPr>
              <w:t xml:space="preserve">and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E.coli</w:t>
            </w:r>
            <w:r w:rsidRPr="0033398B">
              <w:rPr>
                <w:sz w:val="20"/>
                <w:szCs w:val="20"/>
                <w:lang w:bidi="ar-IQ"/>
              </w:rPr>
              <w:t xml:space="preserve"> +K99</w:t>
            </w:r>
            <w:r w:rsidRPr="0033398B">
              <w:rPr>
                <w:sz w:val="20"/>
                <w:szCs w:val="20"/>
              </w:rPr>
              <w:t xml:space="preserve">. Different methods were used for diagnosis of </w:t>
            </w:r>
            <w:r w:rsidRPr="0033398B">
              <w:rPr>
                <w:rFonts w:eastAsiaTheme="minorHAnsi"/>
                <w:i/>
                <w:iCs/>
                <w:sz w:val="20"/>
                <w:szCs w:val="20"/>
              </w:rPr>
              <w:t>Cryptosporidium spp</w:t>
            </w:r>
            <w:r w:rsidRPr="0033398B">
              <w:rPr>
                <w:sz w:val="20"/>
                <w:szCs w:val="20"/>
              </w:rPr>
              <w:t xml:space="preserve">, </w:t>
            </w:r>
            <w:r w:rsidRPr="0033398B">
              <w:rPr>
                <w:rFonts w:eastAsiaTheme="minorHAnsi"/>
                <w:sz w:val="20"/>
                <w:szCs w:val="20"/>
              </w:rPr>
              <w:t>modified Ziehl - Neelsen staining , and flotation by using  Sheather's sugar,</w:t>
            </w:r>
            <w:r w:rsidRPr="0033398B"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33398B">
              <w:rPr>
                <w:sz w:val="20"/>
                <w:szCs w:val="20"/>
                <w:lang w:bidi="ar-IQ"/>
              </w:rPr>
              <w:t>Saturated sodium chloride</w:t>
            </w:r>
            <w:r w:rsidRPr="0033398B">
              <w:rPr>
                <w:rFonts w:eastAsiaTheme="minorHAnsi"/>
                <w:sz w:val="20"/>
                <w:szCs w:val="20"/>
              </w:rPr>
              <w:t xml:space="preserve">.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E.coli </w:t>
            </w:r>
            <w:r w:rsidRPr="0033398B">
              <w:rPr>
                <w:sz w:val="20"/>
                <w:szCs w:val="20"/>
                <w:lang w:bidi="ar-IQ"/>
              </w:rPr>
              <w:t>was occupied the first bacterial isolates by taking high percentage , 32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 E.coli</w:t>
            </w:r>
            <w:r w:rsidRPr="0033398B">
              <w:rPr>
                <w:sz w:val="20"/>
                <w:szCs w:val="20"/>
                <w:lang w:bidi="ar-IQ"/>
              </w:rPr>
              <w:t xml:space="preserve">  isolates were positive for (K99 Ag) (16%) ,and 85isolates give  negative result  to K99 Ag.</w:t>
            </w:r>
            <w:r w:rsidRPr="0033398B">
              <w:rPr>
                <w:sz w:val="20"/>
                <w:szCs w:val="20"/>
              </w:rPr>
              <w:t xml:space="preserve">   Isolates of</w:t>
            </w:r>
            <w:r w:rsidRPr="0033398B">
              <w:rPr>
                <w:i/>
                <w:iCs/>
                <w:sz w:val="20"/>
                <w:szCs w:val="20"/>
              </w:rPr>
              <w:t xml:space="preserve"> Salmonella </w:t>
            </w:r>
            <w:r w:rsidRPr="0033398B">
              <w:rPr>
                <w:sz w:val="20"/>
                <w:szCs w:val="20"/>
              </w:rPr>
              <w:t>were belong to</w:t>
            </w:r>
            <w:r w:rsidRPr="0033398B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33398B">
              <w:rPr>
                <w:sz w:val="20"/>
                <w:szCs w:val="20"/>
              </w:rPr>
              <w:t>group D</w:t>
            </w:r>
            <w:r w:rsidRPr="0033398B">
              <w:rPr>
                <w:b/>
                <w:bCs/>
                <w:sz w:val="20"/>
                <w:szCs w:val="20"/>
              </w:rPr>
              <w:t xml:space="preserve"> </w:t>
            </w:r>
            <w:r w:rsidRPr="0033398B">
              <w:rPr>
                <w:sz w:val="20"/>
                <w:szCs w:val="20"/>
              </w:rPr>
              <w:t xml:space="preserve">in color latex test and </w:t>
            </w:r>
            <w:r w:rsidRPr="0033398B">
              <w:rPr>
                <w:b/>
                <w:bCs/>
                <w:sz w:val="20"/>
                <w:szCs w:val="20"/>
              </w:rPr>
              <w:t xml:space="preserve"> </w:t>
            </w:r>
            <w:r w:rsidRPr="0033398B">
              <w:rPr>
                <w:sz w:val="20"/>
                <w:szCs w:val="20"/>
              </w:rPr>
              <w:t xml:space="preserve">results of the national center for </w:t>
            </w:r>
            <w:r w:rsidRPr="0033398B">
              <w:rPr>
                <w:i/>
                <w:iCs/>
                <w:sz w:val="20"/>
                <w:szCs w:val="20"/>
              </w:rPr>
              <w:t>Salmonella</w:t>
            </w:r>
            <w:r w:rsidRPr="0033398B">
              <w:rPr>
                <w:sz w:val="20"/>
                <w:szCs w:val="20"/>
              </w:rPr>
              <w:t xml:space="preserve"> confirmed as </w:t>
            </w:r>
            <w:r w:rsidRPr="0033398B">
              <w:rPr>
                <w:i/>
                <w:iCs/>
                <w:sz w:val="20"/>
                <w:szCs w:val="20"/>
              </w:rPr>
              <w:t xml:space="preserve">Salmonella enteritidis </w:t>
            </w:r>
            <w:r w:rsidRPr="0033398B">
              <w:rPr>
                <w:sz w:val="20"/>
                <w:szCs w:val="20"/>
                <w:lang w:bidi="ar-IQ"/>
              </w:rPr>
              <w:t>The results revealed  that 151 (75.5%) from 200  horses were affected with the three agents  (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Salmonella, E.coli</w:t>
            </w:r>
            <w:r w:rsidRPr="0033398B">
              <w:rPr>
                <w:sz w:val="20"/>
                <w:szCs w:val="20"/>
                <w:lang w:bidi="ar-IQ"/>
              </w:rPr>
              <w:t xml:space="preserve"> and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Cryptosporidium)</w:t>
            </w:r>
            <w:r w:rsidRPr="0033398B">
              <w:rPr>
                <w:sz w:val="20"/>
                <w:szCs w:val="20"/>
                <w:lang w:bidi="ar-IQ"/>
              </w:rPr>
              <w:t xml:space="preserve"> &amp; a total number of isolates were 209 as asingle or mixed infection</w:t>
            </w:r>
            <w:r w:rsidRPr="0033398B">
              <w:rPr>
                <w:sz w:val="20"/>
                <w:szCs w:val="20"/>
              </w:rPr>
              <w:t xml:space="preserve"> .</w:t>
            </w:r>
          </w:p>
          <w:p w:rsidR="0033398B" w:rsidRPr="0033398B" w:rsidRDefault="0033398B" w:rsidP="0033398B">
            <w:pPr>
              <w:bidi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  <w:r w:rsidRPr="0033398B">
              <w:rPr>
                <w:sz w:val="20"/>
                <w:szCs w:val="20"/>
              </w:rPr>
              <w:t xml:space="preserve">Out of 200 horses, 57  showed diarrhea, and 40 (70.175%)animals from them were affected with the three causes and 111 (77.622%)animals from 143normal horses  were affected with the same causes.  </w:t>
            </w:r>
            <w:r w:rsidRPr="0033398B">
              <w:rPr>
                <w:i/>
                <w:iCs/>
                <w:sz w:val="20"/>
                <w:szCs w:val="20"/>
              </w:rPr>
              <w:t>E.coli</w:t>
            </w:r>
            <w:r w:rsidRPr="0033398B">
              <w:rPr>
                <w:sz w:val="20"/>
                <w:szCs w:val="20"/>
              </w:rPr>
              <w:t xml:space="preserve"> was the predominant pathogen (117isolates)</w:t>
            </w:r>
            <w:r w:rsidRPr="0033398B">
              <w:rPr>
                <w:i/>
                <w:iCs/>
                <w:sz w:val="20"/>
                <w:szCs w:val="20"/>
                <w:rtl/>
              </w:rPr>
              <w:t>,</w:t>
            </w:r>
            <w:r w:rsidRPr="0033398B">
              <w:rPr>
                <w:i/>
                <w:iCs/>
                <w:sz w:val="20"/>
                <w:szCs w:val="20"/>
              </w:rPr>
              <w:t xml:space="preserve"> Salmonella</w:t>
            </w:r>
            <w:r w:rsidRPr="0033398B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33398B">
              <w:rPr>
                <w:i/>
                <w:iCs/>
                <w:sz w:val="20"/>
                <w:szCs w:val="20"/>
              </w:rPr>
              <w:t>enteritidis</w:t>
            </w:r>
            <w:r w:rsidRPr="0033398B">
              <w:rPr>
                <w:sz w:val="20"/>
                <w:szCs w:val="20"/>
              </w:rPr>
              <w:t xml:space="preserve"> (14 isolates) and 78 infected with </w:t>
            </w:r>
            <w:r w:rsidRPr="0033398B">
              <w:rPr>
                <w:i/>
                <w:iCs/>
                <w:sz w:val="20"/>
                <w:szCs w:val="20"/>
              </w:rPr>
              <w:t>Cryptosporidium,</w:t>
            </w:r>
            <w:r w:rsidRPr="0033398B">
              <w:rPr>
                <w:sz w:val="20"/>
                <w:szCs w:val="20"/>
              </w:rPr>
              <w:t xml:space="preserve"> this isolates distributed as single infections (</w:t>
            </w:r>
            <w:r w:rsidRPr="0033398B">
              <w:rPr>
                <w:i/>
                <w:iCs/>
                <w:sz w:val="20"/>
                <w:szCs w:val="20"/>
              </w:rPr>
              <w:t>Salmonellae</w:t>
            </w:r>
            <w:r w:rsidRPr="0033398B">
              <w:rPr>
                <w:sz w:val="20"/>
                <w:szCs w:val="20"/>
              </w:rPr>
              <w:t>(2)1%,</w:t>
            </w:r>
            <w:r w:rsidRPr="0033398B">
              <w:rPr>
                <w:i/>
                <w:iCs/>
                <w:sz w:val="20"/>
                <w:szCs w:val="20"/>
              </w:rPr>
              <w:t xml:space="preserve"> E.coli</w:t>
            </w:r>
            <w:r w:rsidRPr="0033398B">
              <w:rPr>
                <w:sz w:val="20"/>
                <w:szCs w:val="20"/>
              </w:rPr>
              <w:t>(68)34%</w:t>
            </w:r>
            <w:r w:rsidRPr="0033398B">
              <w:rPr>
                <w:i/>
                <w:iCs/>
                <w:sz w:val="20"/>
                <w:szCs w:val="20"/>
              </w:rPr>
              <w:t xml:space="preserve"> and Cryptosporidium</w:t>
            </w:r>
            <w:r w:rsidRPr="0033398B">
              <w:rPr>
                <w:sz w:val="20"/>
                <w:szCs w:val="20"/>
              </w:rPr>
              <w:t xml:space="preserve"> </w:t>
            </w:r>
            <w:r w:rsidRPr="0033398B">
              <w:rPr>
                <w:i/>
                <w:iCs/>
                <w:sz w:val="20"/>
                <w:szCs w:val="20"/>
              </w:rPr>
              <w:t>spp</w:t>
            </w:r>
            <w:r w:rsidRPr="0033398B">
              <w:rPr>
                <w:sz w:val="20"/>
                <w:szCs w:val="20"/>
              </w:rPr>
              <w:t>.(28)14%) or</w:t>
            </w:r>
            <w:r w:rsidRPr="0033398B">
              <w:rPr>
                <w:sz w:val="20"/>
                <w:szCs w:val="20"/>
                <w:lang w:bidi="ar-IQ"/>
              </w:rPr>
              <w:t xml:space="preserve"> as a </w:t>
            </w:r>
            <w:r w:rsidRPr="0033398B">
              <w:rPr>
                <w:sz w:val="20"/>
                <w:szCs w:val="20"/>
              </w:rPr>
              <w:t>mixed infections with two or three agents appeared in 53 horses distributed as follows, 5(2.5%) horses infected with  three agents</w:t>
            </w:r>
            <w:r w:rsidRPr="0033398B">
              <w:rPr>
                <w:i/>
                <w:iCs/>
                <w:sz w:val="20"/>
                <w:szCs w:val="20"/>
              </w:rPr>
              <w:t xml:space="preserve"> , </w:t>
            </w:r>
            <w:r w:rsidRPr="0033398B">
              <w:rPr>
                <w:sz w:val="20"/>
                <w:szCs w:val="20"/>
              </w:rPr>
              <w:t>3 (1.5%)affected with</w:t>
            </w:r>
            <w:r w:rsidRPr="0033398B">
              <w:rPr>
                <w:sz w:val="20"/>
                <w:szCs w:val="20"/>
                <w:lang w:bidi="ar-IQ"/>
              </w:rPr>
              <w:t xml:space="preserve">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Salmonella </w:t>
            </w:r>
            <w:r w:rsidRPr="0033398B">
              <w:rPr>
                <w:sz w:val="20"/>
                <w:szCs w:val="20"/>
                <w:lang w:bidi="ar-IQ"/>
              </w:rPr>
              <w:t>and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  E.coli</w:t>
            </w:r>
            <w:r w:rsidRPr="0033398B">
              <w:rPr>
                <w:sz w:val="20"/>
                <w:szCs w:val="20"/>
              </w:rPr>
              <w:t>, 4(25%) were affected with</w:t>
            </w:r>
            <w:r w:rsidRPr="0033398B">
              <w:rPr>
                <w:sz w:val="20"/>
                <w:szCs w:val="20"/>
                <w:lang w:bidi="ar-IQ"/>
              </w:rPr>
              <w:t xml:space="preserve">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Salmonella </w:t>
            </w:r>
            <w:r w:rsidRPr="0033398B">
              <w:rPr>
                <w:sz w:val="20"/>
                <w:szCs w:val="20"/>
                <w:lang w:bidi="ar-IQ"/>
              </w:rPr>
              <w:t>and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  Cryptosporidium, </w:t>
            </w:r>
            <w:r w:rsidRPr="0033398B">
              <w:rPr>
                <w:sz w:val="20"/>
                <w:szCs w:val="20"/>
                <w:lang w:bidi="ar-IQ"/>
              </w:rPr>
              <w:t>while 41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 </w:t>
            </w:r>
            <w:r w:rsidRPr="0033398B">
              <w:rPr>
                <w:sz w:val="20"/>
                <w:szCs w:val="20"/>
                <w:lang w:bidi="ar-IQ"/>
              </w:rPr>
              <w:t xml:space="preserve">of horses(20.5%) were </w:t>
            </w:r>
            <w:r w:rsidRPr="0033398B">
              <w:rPr>
                <w:sz w:val="20"/>
                <w:szCs w:val="20"/>
              </w:rPr>
              <w:t xml:space="preserve"> </w:t>
            </w:r>
            <w:r w:rsidRPr="0033398B">
              <w:rPr>
                <w:sz w:val="20"/>
                <w:szCs w:val="20"/>
              </w:rPr>
              <w:lastRenderedPageBreak/>
              <w:t>effected with</w:t>
            </w:r>
            <w:r w:rsidRPr="0033398B">
              <w:rPr>
                <w:sz w:val="20"/>
                <w:szCs w:val="20"/>
                <w:lang w:bidi="ar-IQ"/>
              </w:rPr>
              <w:t xml:space="preserve">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E.coli</w:t>
            </w:r>
            <w:r w:rsidRPr="0033398B">
              <w:rPr>
                <w:sz w:val="20"/>
                <w:szCs w:val="20"/>
                <w:lang w:bidi="ar-IQ"/>
              </w:rPr>
              <w:t xml:space="preserve"> and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  Cryptosporidium</w:t>
            </w:r>
            <w:r w:rsidRPr="0033398B">
              <w:rPr>
                <w:sz w:val="20"/>
                <w:szCs w:val="20"/>
              </w:rPr>
              <w:t xml:space="preserve"> ; 49(24%) of  horses showed negative results to these agents.</w:t>
            </w:r>
            <w:r w:rsidRPr="0033398B">
              <w:rPr>
                <w:sz w:val="20"/>
                <w:szCs w:val="20"/>
                <w:lang w:val="en-ZW" w:bidi="ar-IQ"/>
              </w:rPr>
              <w:t xml:space="preserve"> </w:t>
            </w:r>
            <w:r w:rsidRPr="0033398B">
              <w:rPr>
                <w:sz w:val="20"/>
                <w:szCs w:val="20"/>
              </w:rPr>
              <w:t>All age groups of horses 7days-12 years</w:t>
            </w:r>
            <w:r w:rsidRPr="0033398B">
              <w:rPr>
                <w:sz w:val="20"/>
                <w:szCs w:val="20"/>
                <w:lang w:bidi="ar-IQ"/>
              </w:rPr>
              <w:t xml:space="preserve"> were  showed  a significant difference in  the infection rate  with these causes. </w:t>
            </w:r>
            <w:r w:rsidRPr="0033398B">
              <w:rPr>
                <w:sz w:val="20"/>
                <w:szCs w:val="20"/>
              </w:rPr>
              <w:t>As single  or mixed</w:t>
            </w:r>
            <w:r w:rsidRPr="0033398B">
              <w:rPr>
                <w:i/>
                <w:iCs/>
                <w:sz w:val="20"/>
                <w:szCs w:val="20"/>
              </w:rPr>
              <w:t xml:space="preserve"> </w:t>
            </w:r>
            <w:r w:rsidRPr="0033398B">
              <w:rPr>
                <w:sz w:val="20"/>
                <w:szCs w:val="20"/>
              </w:rPr>
              <w:t xml:space="preserve">,and the age group </w:t>
            </w:r>
            <w:r w:rsidRPr="0033398B">
              <w:rPr>
                <w:sz w:val="20"/>
                <w:szCs w:val="20"/>
                <w:lang w:bidi="ar-IQ"/>
              </w:rPr>
              <w:t>7days-6 months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i/>
                <w:iCs/>
                <w:sz w:val="20"/>
                <w:szCs w:val="20"/>
              </w:rPr>
              <w:t xml:space="preserve"> </w:t>
            </w:r>
            <w:r w:rsidRPr="0033398B">
              <w:rPr>
                <w:sz w:val="20"/>
                <w:szCs w:val="20"/>
                <w:lang w:bidi="ar-IQ"/>
              </w:rPr>
              <w:t xml:space="preserve">gave the highest infection rate with  </w:t>
            </w:r>
            <w:r w:rsidRPr="0033398B">
              <w:rPr>
                <w:i/>
                <w:iCs/>
                <w:sz w:val="20"/>
                <w:szCs w:val="20"/>
              </w:rPr>
              <w:t xml:space="preserve">E.coli </w:t>
            </w:r>
            <w:r w:rsidRPr="0033398B">
              <w:rPr>
                <w:sz w:val="20"/>
                <w:szCs w:val="20"/>
                <w:lang w:bidi="ar-IQ"/>
              </w:rPr>
              <w:t>(+ve K99 ).</w:t>
            </w:r>
            <w:r w:rsidRPr="0033398B">
              <w:rPr>
                <w:sz w:val="20"/>
                <w:szCs w:val="20"/>
              </w:rPr>
              <w:t xml:space="preserve"> </w:t>
            </w:r>
            <w:r w:rsidRPr="0033398B">
              <w:rPr>
                <w:sz w:val="20"/>
                <w:szCs w:val="20"/>
                <w:lang w:bidi="ar-IQ"/>
              </w:rPr>
              <w:t xml:space="preserve">The highest infection with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 xml:space="preserve">E. </w:t>
            </w:r>
            <w:r w:rsidRPr="00707A10">
              <w:rPr>
                <w:rFonts w:ascii="Times New Roman" w:hAnsi="Times New Roman"/>
                <w:i/>
                <w:iCs/>
                <w:sz w:val="20"/>
                <w:szCs w:val="20"/>
                <w:lang w:bidi="ar-IQ"/>
              </w:rPr>
              <w:t>coli</w:t>
            </w:r>
            <w:r w:rsidRPr="0033398B">
              <w:rPr>
                <w:sz w:val="20"/>
                <w:szCs w:val="20"/>
                <w:lang w:bidi="ar-IQ"/>
              </w:rPr>
              <w:t xml:space="preserve">  recorded at January &amp;February while the highest percentage of infection with 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Salmonella &amp; Cryptosporidium</w:t>
            </w:r>
            <w:r w:rsidRPr="0033398B">
              <w:rPr>
                <w:sz w:val="20"/>
                <w:szCs w:val="20"/>
                <w:lang w:bidi="ar-IQ"/>
              </w:rPr>
              <w:t xml:space="preserve"> occurred during February and March  with a significant differences  at (P &lt; 0.05) in different months  </w:t>
            </w:r>
            <w:r w:rsidRPr="0033398B">
              <w:rPr>
                <w:sz w:val="20"/>
                <w:szCs w:val="20"/>
              </w:rPr>
              <w:t xml:space="preserve">Regarding the relation between sex of animals and distribution of causes,  </w:t>
            </w:r>
            <w:r w:rsidRPr="0033398B">
              <w:rPr>
                <w:sz w:val="20"/>
                <w:szCs w:val="20"/>
                <w:lang w:bidi="ar-IQ"/>
              </w:rPr>
              <w:t>infection</w:t>
            </w:r>
            <w:r w:rsidRPr="0033398B">
              <w:rPr>
                <w:sz w:val="20"/>
                <w:szCs w:val="20"/>
              </w:rPr>
              <w:t xml:space="preserve">   with  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E.coli</w:t>
            </w:r>
            <w:r w:rsidRPr="0033398B">
              <w:rPr>
                <w:i/>
                <w:iCs/>
                <w:sz w:val="20"/>
                <w:szCs w:val="20"/>
              </w:rPr>
              <w:t xml:space="preserve"> </w:t>
            </w:r>
            <w:r w:rsidRPr="0033398B">
              <w:rPr>
                <w:sz w:val="20"/>
                <w:szCs w:val="20"/>
              </w:rPr>
              <w:t xml:space="preserve">    in females appeared  higher than in males and mixed infection </w:t>
            </w:r>
            <w:r w:rsidRPr="0033398B">
              <w:rPr>
                <w:sz w:val="20"/>
                <w:szCs w:val="20"/>
                <w:lang w:bidi="ar-IQ"/>
              </w:rPr>
              <w:t xml:space="preserve">showed  significant differences (P &lt; 0.05), while infection of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Cryptosporidium</w:t>
            </w:r>
            <w:r w:rsidRPr="0033398B">
              <w:rPr>
                <w:sz w:val="20"/>
                <w:szCs w:val="20"/>
                <w:lang w:bidi="ar-IQ"/>
              </w:rPr>
              <w:t xml:space="preserve"> in males higher than in females.</w:t>
            </w:r>
            <w:r w:rsidRPr="0033398B">
              <w:rPr>
                <w:sz w:val="20"/>
                <w:szCs w:val="20"/>
              </w:rPr>
              <w:t xml:space="preserve"> The antimicrobial sensitivity test of the </w:t>
            </w:r>
            <w:r w:rsidRPr="0033398B">
              <w:rPr>
                <w:i/>
                <w:iCs/>
                <w:sz w:val="20"/>
                <w:szCs w:val="20"/>
              </w:rPr>
              <w:t xml:space="preserve">Salmonella enteritidis </w:t>
            </w:r>
            <w:r w:rsidRPr="0033398B">
              <w:rPr>
                <w:sz w:val="20"/>
                <w:szCs w:val="20"/>
              </w:rPr>
              <w:t>isolates  against antibiotics drugs revealed that all isolates  were resistant to</w:t>
            </w:r>
            <w:r w:rsidRPr="0033398B">
              <w:rPr>
                <w:sz w:val="20"/>
                <w:szCs w:val="20"/>
                <w:lang w:bidi="ar-IQ"/>
              </w:rPr>
              <w:t xml:space="preserve"> erythromycin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sz w:val="20"/>
                <w:szCs w:val="20"/>
                <w:lang w:bidi="ar-IQ"/>
              </w:rPr>
              <w:t xml:space="preserve"> nitrofurantion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sz w:val="20"/>
                <w:szCs w:val="20"/>
                <w:lang w:bidi="ar-IQ"/>
              </w:rPr>
              <w:t xml:space="preserve"> ceftxime</w:t>
            </w:r>
            <w:r w:rsidRPr="0033398B">
              <w:rPr>
                <w:sz w:val="20"/>
                <w:szCs w:val="20"/>
              </w:rPr>
              <w:t xml:space="preserve"> and</w:t>
            </w:r>
            <w:r w:rsidRPr="0033398B">
              <w:rPr>
                <w:sz w:val="20"/>
                <w:szCs w:val="20"/>
                <w:lang w:bidi="ar-IQ"/>
              </w:rPr>
              <w:t xml:space="preserve"> oxytetracycline</w:t>
            </w:r>
            <w:r w:rsidRPr="0033398B">
              <w:rPr>
                <w:sz w:val="20"/>
                <w:szCs w:val="20"/>
              </w:rPr>
              <w:t xml:space="preserve">, While most of the isolates were highly sensitive against </w:t>
            </w:r>
            <w:r w:rsidRPr="0033398B">
              <w:rPr>
                <w:sz w:val="20"/>
                <w:szCs w:val="20"/>
                <w:lang w:bidi="ar-IQ"/>
              </w:rPr>
              <w:t>chloromphenicol</w:t>
            </w:r>
            <w:r w:rsidRPr="0033398B">
              <w:rPr>
                <w:sz w:val="20"/>
                <w:szCs w:val="20"/>
              </w:rPr>
              <w:t xml:space="preserve">, </w:t>
            </w:r>
            <w:r w:rsidRPr="0033398B">
              <w:rPr>
                <w:sz w:val="20"/>
                <w:szCs w:val="20"/>
                <w:lang w:bidi="ar-IQ"/>
              </w:rPr>
              <w:t>cefotaxime, trimetheprime, gentamycin ,ciprofloxacine, amoxicillin</w:t>
            </w:r>
            <w:r w:rsidRPr="0033398B">
              <w:rPr>
                <w:sz w:val="20"/>
                <w:szCs w:val="20"/>
              </w:rPr>
              <w:t xml:space="preserve">  and </w:t>
            </w:r>
            <w:r w:rsidRPr="0033398B">
              <w:rPr>
                <w:sz w:val="20"/>
                <w:szCs w:val="20"/>
                <w:lang w:bidi="ar-IQ"/>
              </w:rPr>
              <w:t>cephlaxin</w:t>
            </w:r>
            <w:r w:rsidRPr="0033398B">
              <w:rPr>
                <w:sz w:val="20"/>
                <w:szCs w:val="20"/>
              </w:rPr>
              <w:t xml:space="preserve">. Pathogenic </w:t>
            </w:r>
            <w:r w:rsidRPr="0033398B">
              <w:rPr>
                <w:i/>
                <w:iCs/>
                <w:sz w:val="20"/>
                <w:szCs w:val="20"/>
                <w:lang w:bidi="ar-IQ"/>
              </w:rPr>
              <w:t>E.coli</w:t>
            </w:r>
            <w:r w:rsidRPr="0033398B">
              <w:rPr>
                <w:sz w:val="20"/>
                <w:szCs w:val="20"/>
                <w:lang w:bidi="ar-IQ"/>
              </w:rPr>
              <w:t xml:space="preserve">  (+K99) was highly resistant (100%) to                            </w:t>
            </w:r>
            <w:r w:rsidRPr="0033398B">
              <w:rPr>
                <w:sz w:val="20"/>
                <w:szCs w:val="20"/>
              </w:rPr>
              <w:t xml:space="preserve">( </w:t>
            </w:r>
            <w:r w:rsidRPr="0033398B">
              <w:rPr>
                <w:sz w:val="20"/>
                <w:szCs w:val="20"/>
                <w:lang w:bidi="ar-IQ"/>
              </w:rPr>
              <w:t>erythromycin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sz w:val="20"/>
                <w:szCs w:val="20"/>
                <w:lang w:bidi="ar-IQ"/>
              </w:rPr>
              <w:t xml:space="preserve"> oxytetracycline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sz w:val="20"/>
                <w:szCs w:val="20"/>
                <w:lang w:bidi="ar-IQ"/>
              </w:rPr>
              <w:t xml:space="preserve"> ceftxime ,cloromphenicol</w:t>
            </w:r>
            <w:r w:rsidRPr="0033398B">
              <w:rPr>
                <w:sz w:val="20"/>
                <w:szCs w:val="20"/>
              </w:rPr>
              <w:t xml:space="preserve">, </w:t>
            </w:r>
            <w:r w:rsidRPr="0033398B">
              <w:rPr>
                <w:sz w:val="20"/>
                <w:szCs w:val="20"/>
                <w:lang w:bidi="ar-IQ"/>
              </w:rPr>
              <w:t>cefotaxime, trimetheprime, gentamycin ,ciprofloxacine, amoxicillin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sz w:val="20"/>
                <w:szCs w:val="20"/>
                <w:lang w:bidi="ar-IQ"/>
              </w:rPr>
              <w:t xml:space="preserve"> </w:t>
            </w:r>
            <w:r w:rsidRPr="0033398B">
              <w:rPr>
                <w:sz w:val="20"/>
                <w:szCs w:val="20"/>
              </w:rPr>
              <w:t xml:space="preserve">and </w:t>
            </w:r>
            <w:r w:rsidRPr="0033398B">
              <w:rPr>
                <w:sz w:val="20"/>
                <w:szCs w:val="20"/>
                <w:lang w:bidi="ar-IQ"/>
              </w:rPr>
              <w:t xml:space="preserve">cephlaxin </w:t>
            </w:r>
            <w:r w:rsidRPr="0033398B">
              <w:rPr>
                <w:sz w:val="20"/>
                <w:szCs w:val="20"/>
              </w:rPr>
              <w:t>antibiotics</w:t>
            </w:r>
            <w:r w:rsidRPr="0033398B">
              <w:rPr>
                <w:sz w:val="20"/>
                <w:szCs w:val="20"/>
                <w:lang w:bidi="ar-IQ"/>
              </w:rPr>
              <w:t xml:space="preserve"> but it has intermediate sensitive to ciprofloxacin</w:t>
            </w:r>
            <w:r w:rsidRPr="0033398B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33398B">
              <w:rPr>
                <w:sz w:val="20"/>
                <w:szCs w:val="20"/>
                <w:lang w:bidi="ar-IQ"/>
              </w:rPr>
              <w:t>and nitrofurantion.</w:t>
            </w:r>
            <w:r w:rsidRPr="0033398B">
              <w:rPr>
                <w:sz w:val="20"/>
                <w:szCs w:val="20"/>
              </w:rPr>
              <w:t xml:space="preserve">  Isolates of</w:t>
            </w:r>
            <w:r w:rsidRPr="0033398B">
              <w:rPr>
                <w:i/>
                <w:iCs/>
                <w:sz w:val="20"/>
                <w:szCs w:val="20"/>
              </w:rPr>
              <w:t xml:space="preserve"> E.coli</w:t>
            </w:r>
            <w:r w:rsidRPr="0033398B">
              <w:rPr>
                <w:sz w:val="20"/>
                <w:szCs w:val="20"/>
              </w:rPr>
              <w:t xml:space="preserve"> (-K99) showed (100%) resistance to four antimicrobial drugs ( </w:t>
            </w:r>
            <w:r w:rsidRPr="0033398B">
              <w:rPr>
                <w:sz w:val="20"/>
                <w:szCs w:val="20"/>
                <w:lang w:bidi="ar-IQ"/>
              </w:rPr>
              <w:t>erythromycin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sz w:val="20"/>
                <w:szCs w:val="20"/>
                <w:lang w:bidi="ar-IQ"/>
              </w:rPr>
              <w:t xml:space="preserve"> oxytetracycline</w:t>
            </w:r>
            <w:r w:rsidRPr="0033398B">
              <w:rPr>
                <w:sz w:val="20"/>
                <w:szCs w:val="20"/>
              </w:rPr>
              <w:t>,</w:t>
            </w:r>
            <w:r w:rsidRPr="0033398B">
              <w:rPr>
                <w:sz w:val="20"/>
                <w:szCs w:val="20"/>
                <w:lang w:bidi="ar-IQ"/>
              </w:rPr>
              <w:t xml:space="preserve"> amoxicillin</w:t>
            </w:r>
            <w:r w:rsidRPr="0033398B">
              <w:rPr>
                <w:sz w:val="20"/>
                <w:szCs w:val="20"/>
              </w:rPr>
              <w:t xml:space="preserve"> and ,</w:t>
            </w:r>
            <w:r w:rsidRPr="0033398B">
              <w:rPr>
                <w:sz w:val="20"/>
                <w:szCs w:val="20"/>
                <w:lang w:bidi="ar-IQ"/>
              </w:rPr>
              <w:t>ceftxime)</w:t>
            </w:r>
            <w:r w:rsidRPr="0033398B">
              <w:rPr>
                <w:sz w:val="20"/>
                <w:szCs w:val="20"/>
              </w:rPr>
              <w:t xml:space="preserve">, and 100% sensitive to </w:t>
            </w:r>
            <w:r w:rsidRPr="0033398B">
              <w:rPr>
                <w:sz w:val="20"/>
                <w:szCs w:val="20"/>
                <w:lang w:bidi="ar-IQ"/>
              </w:rPr>
              <w:t>ciprofloxacine.</w:t>
            </w:r>
          </w:p>
          <w:p w:rsidR="00422F07" w:rsidRPr="0033398B" w:rsidRDefault="00422F07" w:rsidP="0033398B">
            <w:pPr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FDFDF" w:themeFill="background2" w:themeFillShade="E6"/>
          </w:tcPr>
          <w:p w:rsidR="00A46A3B" w:rsidRPr="0033398B" w:rsidRDefault="00A46A3B" w:rsidP="00A46A3B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BC4E9A" w:rsidRPr="0033398B" w:rsidRDefault="00BC4E9A" w:rsidP="00422F0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</w:p>
          <w:p w:rsidR="00422F07" w:rsidRPr="0033398B" w:rsidRDefault="007B5BB1" w:rsidP="00422F0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 w:rsidRPr="0033398B"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</w:t>
            </w:r>
            <w:r w:rsidR="00BC4E9A" w:rsidRPr="0033398B"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Abstract </w:t>
            </w:r>
            <w:r w:rsidRPr="0033398B">
              <w:rPr>
                <w:rFonts w:ascii="Tahoma" w:hAnsi="Tahoma" w:cs="Tahoma" w:hint="cs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834405" w:rsidRPr="0033398B" w:rsidRDefault="00834405">
      <w:pPr>
        <w:rPr>
          <w:sz w:val="20"/>
          <w:szCs w:val="20"/>
          <w:lang w:bidi="ar-IQ"/>
        </w:rPr>
      </w:pPr>
    </w:p>
    <w:sectPr w:rsidR="00834405" w:rsidRPr="0033398B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EE" w:rsidRDefault="002E2AEE" w:rsidP="002729DF">
      <w:r>
        <w:separator/>
      </w:r>
    </w:p>
  </w:endnote>
  <w:endnote w:type="continuationSeparator" w:id="1">
    <w:p w:rsidR="002E2AEE" w:rsidRDefault="002E2AEE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EE" w:rsidRDefault="002E2AEE" w:rsidP="002729DF">
      <w:r>
        <w:separator/>
      </w:r>
    </w:p>
  </w:footnote>
  <w:footnote w:type="continuationSeparator" w:id="1">
    <w:p w:rsidR="002E2AEE" w:rsidRDefault="002E2AEE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329B2"/>
    <w:rsid w:val="001927D0"/>
    <w:rsid w:val="001A66B8"/>
    <w:rsid w:val="00261579"/>
    <w:rsid w:val="002729DF"/>
    <w:rsid w:val="002A343C"/>
    <w:rsid w:val="002E2AEE"/>
    <w:rsid w:val="003266CE"/>
    <w:rsid w:val="00326EB1"/>
    <w:rsid w:val="0033398B"/>
    <w:rsid w:val="0034265E"/>
    <w:rsid w:val="003D1BFF"/>
    <w:rsid w:val="00422F07"/>
    <w:rsid w:val="00476430"/>
    <w:rsid w:val="004B507B"/>
    <w:rsid w:val="004C4DD3"/>
    <w:rsid w:val="004E248F"/>
    <w:rsid w:val="00540FBC"/>
    <w:rsid w:val="0058381F"/>
    <w:rsid w:val="005A1270"/>
    <w:rsid w:val="00602750"/>
    <w:rsid w:val="006134D4"/>
    <w:rsid w:val="0063518E"/>
    <w:rsid w:val="00667392"/>
    <w:rsid w:val="00681C2C"/>
    <w:rsid w:val="00707A10"/>
    <w:rsid w:val="00735498"/>
    <w:rsid w:val="00760FB6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1286A"/>
    <w:rsid w:val="00925124"/>
    <w:rsid w:val="00941471"/>
    <w:rsid w:val="00965464"/>
    <w:rsid w:val="009822DF"/>
    <w:rsid w:val="00A46A3B"/>
    <w:rsid w:val="00A910E0"/>
    <w:rsid w:val="00AC791C"/>
    <w:rsid w:val="00B746B9"/>
    <w:rsid w:val="00BB19AB"/>
    <w:rsid w:val="00BC4E9A"/>
    <w:rsid w:val="00BF7696"/>
    <w:rsid w:val="00C54102"/>
    <w:rsid w:val="00C63B45"/>
    <w:rsid w:val="00C8243A"/>
    <w:rsid w:val="00D21979"/>
    <w:rsid w:val="00D5525F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5234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0CA-2E54-4396-85AE-ADF58EA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 ENTESAR</cp:lastModifiedBy>
  <cp:revision>40</cp:revision>
  <cp:lastPrinted>2011-11-23T07:31:00Z</cp:lastPrinted>
  <dcterms:created xsi:type="dcterms:W3CDTF">2011-11-15T18:37:00Z</dcterms:created>
  <dcterms:modified xsi:type="dcterms:W3CDTF">2012-01-03T06:23:00Z</dcterms:modified>
</cp:coreProperties>
</file>